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《服装结构与工艺</w:t>
      </w:r>
      <w:r>
        <w:rPr>
          <w:rFonts w:hint="eastAsia" w:ascii="宋体" w:hAnsi="宋体" w:eastAsia="宋体" w:cs="宋体"/>
          <w:b/>
          <w:color w:val="000000"/>
          <w:sz w:val="32"/>
          <w:szCs w:val="32"/>
        </w:rPr>
        <w:t>Ⅰ</w:t>
      </w:r>
      <w:r>
        <w:rPr>
          <w:rFonts w:hint="eastAsia" w:ascii="宋体" w:hAnsi="宋体"/>
          <w:b/>
          <w:color w:val="000000"/>
          <w:sz w:val="32"/>
          <w:szCs w:val="32"/>
        </w:rPr>
        <w:t>》课程标准</w:t>
      </w:r>
    </w:p>
    <w:p>
      <w:pPr>
        <w:pStyle w:val="5"/>
        <w:spacing w:line="240" w:lineRule="auto"/>
        <w:ind w:firstLine="396" w:firstLineChars="200"/>
        <w:jc w:val="left"/>
        <w:rPr>
          <w:rFonts w:ascii="宋体" w:hAnsi="宋体"/>
          <w:sz w:val="21"/>
          <w:szCs w:val="21"/>
        </w:rPr>
      </w:pPr>
      <w:r>
        <w:rPr>
          <w:rFonts w:hint="eastAsia" w:ascii="宋体" w:hAnsi="宋体"/>
          <w:sz w:val="21"/>
          <w:szCs w:val="21"/>
        </w:rPr>
        <w:t>一、课程信息</w:t>
      </w:r>
    </w:p>
    <w:p>
      <w:pPr>
        <w:pStyle w:val="18"/>
        <w:adjustRightInd/>
        <w:snapToGrid/>
        <w:spacing w:after="0"/>
        <w:ind w:firstLine="394"/>
        <w:rPr>
          <w:rFonts w:ascii="宋体" w:hAnsi="宋体" w:eastAsia="宋体"/>
          <w:bCs/>
          <w:color w:val="000000"/>
          <w:sz w:val="21"/>
          <w:szCs w:val="21"/>
        </w:rPr>
      </w:pPr>
      <w:r>
        <w:rPr>
          <w:rFonts w:hint="eastAsia" w:ascii="宋体" w:hAnsi="宋体" w:eastAsia="宋体"/>
          <w:bCs/>
          <w:color w:val="000000"/>
          <w:sz w:val="21"/>
          <w:szCs w:val="21"/>
        </w:rPr>
        <w:t>课程名称：服装结构与工艺Ⅰ</w:t>
      </w:r>
    </w:p>
    <w:p>
      <w:pPr>
        <w:pStyle w:val="18"/>
        <w:adjustRightInd/>
        <w:snapToGrid/>
        <w:spacing w:after="0"/>
        <w:ind w:firstLine="394"/>
        <w:rPr>
          <w:rFonts w:ascii="宋体" w:hAnsi="宋体" w:eastAsia="宋体"/>
          <w:bCs/>
          <w:color w:val="000000"/>
          <w:sz w:val="21"/>
          <w:szCs w:val="21"/>
        </w:rPr>
      </w:pPr>
      <w:r>
        <w:rPr>
          <w:rFonts w:hint="eastAsia" w:ascii="宋体" w:hAnsi="宋体" w:eastAsia="宋体"/>
          <w:bCs/>
          <w:color w:val="000000"/>
          <w:sz w:val="21"/>
          <w:szCs w:val="21"/>
        </w:rPr>
        <w:t>课程编码：550105066</w:t>
      </w:r>
    </w:p>
    <w:p>
      <w:pPr>
        <w:pStyle w:val="18"/>
        <w:adjustRightInd/>
        <w:snapToGrid/>
        <w:spacing w:after="0"/>
        <w:ind w:firstLine="394"/>
        <w:rPr>
          <w:rFonts w:ascii="宋体" w:hAnsi="宋体" w:eastAsia="宋体"/>
          <w:bCs/>
          <w:color w:val="000000"/>
          <w:sz w:val="21"/>
          <w:szCs w:val="21"/>
        </w:rPr>
      </w:pPr>
      <w:r>
        <w:rPr>
          <w:rFonts w:hint="eastAsia" w:ascii="宋体" w:hAnsi="宋体" w:eastAsia="宋体"/>
          <w:bCs/>
          <w:color w:val="000000"/>
          <w:sz w:val="21"/>
          <w:szCs w:val="21"/>
        </w:rPr>
        <w:t>适用专业： 服装与服饰设计专业</w:t>
      </w:r>
    </w:p>
    <w:p>
      <w:pPr>
        <w:pStyle w:val="18"/>
        <w:adjustRightInd/>
        <w:snapToGrid/>
        <w:spacing w:after="0"/>
        <w:ind w:firstLine="394"/>
        <w:rPr>
          <w:rFonts w:ascii="宋体" w:hAnsi="宋体" w:eastAsia="宋体"/>
          <w:bCs/>
          <w:color w:val="000000"/>
          <w:sz w:val="21"/>
          <w:szCs w:val="21"/>
        </w:rPr>
      </w:pPr>
      <w:r>
        <w:rPr>
          <w:rFonts w:hint="eastAsia" w:ascii="宋体" w:hAnsi="宋体" w:eastAsia="宋体"/>
          <w:bCs/>
          <w:color w:val="000000"/>
          <w:sz w:val="21"/>
          <w:szCs w:val="21"/>
        </w:rPr>
        <w:t>课程学时：108课时（理论7</w:t>
      </w:r>
      <w:r>
        <w:rPr>
          <w:rFonts w:ascii="宋体" w:hAnsi="宋体" w:eastAsia="宋体"/>
          <w:bCs/>
          <w:color w:val="000000"/>
          <w:sz w:val="21"/>
          <w:szCs w:val="21"/>
        </w:rPr>
        <w:t>2+</w:t>
      </w:r>
      <w:r>
        <w:rPr>
          <w:rFonts w:hint="eastAsia" w:ascii="宋体" w:hAnsi="宋体" w:eastAsia="宋体"/>
          <w:bCs/>
          <w:color w:val="000000"/>
          <w:sz w:val="21"/>
          <w:szCs w:val="21"/>
        </w:rPr>
        <w:t>实践3</w:t>
      </w:r>
      <w:r>
        <w:rPr>
          <w:rFonts w:ascii="宋体" w:hAnsi="宋体" w:eastAsia="宋体"/>
          <w:bCs/>
          <w:color w:val="000000"/>
          <w:sz w:val="21"/>
          <w:szCs w:val="21"/>
        </w:rPr>
        <w:t>6</w:t>
      </w:r>
      <w:r>
        <w:rPr>
          <w:rFonts w:hint="eastAsia" w:ascii="宋体" w:hAnsi="宋体" w:eastAsia="宋体"/>
          <w:bCs/>
          <w:color w:val="000000"/>
          <w:sz w:val="21"/>
          <w:szCs w:val="21"/>
        </w:rPr>
        <w:t>）</w:t>
      </w:r>
    </w:p>
    <w:p>
      <w:pPr>
        <w:pStyle w:val="18"/>
        <w:adjustRightInd/>
        <w:snapToGrid/>
        <w:spacing w:after="0"/>
        <w:ind w:firstLine="394"/>
        <w:rPr>
          <w:rFonts w:ascii="宋体" w:hAnsi="宋体" w:eastAsia="宋体"/>
          <w:bCs/>
          <w:color w:val="000000"/>
          <w:sz w:val="21"/>
          <w:szCs w:val="21"/>
        </w:rPr>
      </w:pPr>
      <w:r>
        <w:rPr>
          <w:rFonts w:hint="eastAsia" w:ascii="宋体" w:hAnsi="宋体" w:eastAsia="宋体"/>
          <w:bCs/>
          <w:color w:val="000000"/>
          <w:sz w:val="21"/>
          <w:szCs w:val="21"/>
        </w:rPr>
        <w:t>课程学分：6学分（考试课）</w:t>
      </w:r>
    </w:p>
    <w:p>
      <w:pPr>
        <w:pStyle w:val="5"/>
        <w:spacing w:line="240" w:lineRule="auto"/>
        <w:ind w:firstLine="396" w:firstLineChars="200"/>
        <w:jc w:val="left"/>
        <w:rPr>
          <w:rFonts w:ascii="宋体" w:hAnsi="宋体"/>
          <w:sz w:val="21"/>
          <w:szCs w:val="21"/>
        </w:rPr>
      </w:pPr>
      <w:r>
        <w:rPr>
          <w:rFonts w:hint="eastAsia" w:ascii="宋体" w:hAnsi="宋体"/>
          <w:sz w:val="21"/>
          <w:szCs w:val="21"/>
        </w:rPr>
        <w:t>二、课程定位</w:t>
      </w:r>
      <w:bookmarkStart w:id="8" w:name="_GoBack"/>
      <w:bookmarkEnd w:id="8"/>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（一）课程性质</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《服装结构</w:t>
      </w:r>
      <w:r>
        <w:rPr>
          <w:rFonts w:hint="eastAsia" w:ascii="宋体" w:hAnsi="宋体" w:cs="宋体"/>
          <w:color w:val="000000"/>
          <w:kern w:val="36"/>
          <w:szCs w:val="21"/>
          <w:lang w:val="en-US" w:eastAsia="zh-CN"/>
        </w:rPr>
        <w:t>与工艺</w:t>
      </w:r>
      <w:r>
        <w:rPr>
          <w:rFonts w:hint="eastAsia" w:ascii="宋体" w:hAnsi="宋体" w:cs="宋体"/>
          <w:color w:val="000000"/>
          <w:kern w:val="36"/>
          <w:szCs w:val="21"/>
        </w:rPr>
        <w:t>I》是高职高专服装与服饰设计专业的专业基础课程</w:t>
      </w:r>
      <w:r>
        <w:rPr>
          <w:rFonts w:hint="eastAsia" w:ascii="宋体" w:hAnsi="宋体" w:cs="宋体"/>
          <w:color w:val="000000"/>
          <w:kern w:val="36"/>
          <w:szCs w:val="21"/>
          <w:lang w:eastAsia="zh-CN"/>
        </w:rPr>
        <w:t>，</w:t>
      </w:r>
      <w:r>
        <w:rPr>
          <w:rFonts w:hint="eastAsia" w:ascii="宋体" w:hAnsi="宋体" w:cs="宋体"/>
          <w:color w:val="000000"/>
          <w:kern w:val="36"/>
          <w:szCs w:val="21"/>
          <w:lang w:val="en-US" w:eastAsia="zh-CN"/>
        </w:rPr>
        <w:t>旨</w:t>
      </w:r>
      <w:r>
        <w:rPr>
          <w:rFonts w:hint="eastAsia" w:ascii="宋体" w:hAnsi="宋体" w:cs="宋体"/>
          <w:color w:val="000000"/>
          <w:kern w:val="36"/>
          <w:szCs w:val="21"/>
        </w:rPr>
        <w:t>在帮助学生掌握服装结构设计和服装工艺制作的基本知识和技能，提高学生的服装设计和制作能力和创新能力，为学生的服装设计和创作打下坚实的基础。</w:t>
      </w:r>
      <w:r>
        <w:rPr>
          <w:rFonts w:hint="eastAsia" w:ascii="宋体" w:hAnsi="宋体" w:cs="宋体"/>
          <w:color w:val="000000"/>
          <w:kern w:val="36"/>
          <w:szCs w:val="21"/>
          <w:lang w:val="en-US" w:eastAsia="zh-CN"/>
        </w:rPr>
        <w:t>本课程</w:t>
      </w:r>
      <w:r>
        <w:rPr>
          <w:rFonts w:hint="eastAsia" w:ascii="宋体" w:hAnsi="宋体" w:cs="宋体"/>
          <w:color w:val="000000"/>
          <w:kern w:val="36"/>
          <w:szCs w:val="21"/>
        </w:rPr>
        <w:t>主要介绍服装结构设计和服装工艺制作的基础知识和基本技能，包括服装制图、服装尺寸设计、服装结构分析、服装工艺制作等方面的内容。先行课程服装设计基础、服装工艺基础、立体裁剪，后续课程男装结构设计与工艺、服装结构制图、服装CAD、创意服装设计与制作、服装专题设计等。</w:t>
      </w:r>
    </w:p>
    <w:p>
      <w:pPr>
        <w:widowControl/>
        <w:ind w:firstLine="396" w:firstLineChars="200"/>
        <w:jc w:val="left"/>
        <w:rPr>
          <w:rFonts w:ascii="宋体" w:hAnsi="宋体" w:cs="宋体"/>
          <w:bCs/>
          <w:color w:val="000000"/>
          <w:kern w:val="36"/>
          <w:szCs w:val="21"/>
        </w:rPr>
      </w:pPr>
      <w:r>
        <w:rPr>
          <w:rFonts w:hint="eastAsia" w:ascii="宋体" w:hAnsi="宋体" w:cs="宋体"/>
          <w:bCs/>
          <w:color w:val="000000"/>
          <w:kern w:val="36"/>
          <w:szCs w:val="21"/>
        </w:rPr>
        <w:t>（二）课程任务</w:t>
      </w:r>
    </w:p>
    <w:p>
      <w:pPr>
        <w:widowControl/>
        <w:ind w:firstLine="396" w:firstLineChars="200"/>
        <w:jc w:val="left"/>
        <w:rPr>
          <w:rFonts w:ascii="宋体" w:hAnsi="宋体" w:cs="宋体"/>
          <w:bCs/>
          <w:color w:val="000000"/>
          <w:kern w:val="36"/>
          <w:szCs w:val="21"/>
        </w:rPr>
      </w:pPr>
      <w:r>
        <w:rPr>
          <w:rFonts w:hint="eastAsia" w:ascii="宋体" w:hAnsi="宋体" w:cs="宋体"/>
          <w:bCs/>
          <w:color w:val="000000"/>
          <w:kern w:val="36"/>
          <w:szCs w:val="21"/>
          <w:lang w:val="en-US" w:eastAsia="zh-CN"/>
        </w:rPr>
        <w:t>通过本课程学习，帮助学生</w:t>
      </w:r>
      <w:r>
        <w:rPr>
          <w:rFonts w:hint="eastAsia" w:ascii="宋体" w:hAnsi="宋体" w:cs="宋体"/>
          <w:bCs/>
          <w:color w:val="000000"/>
          <w:kern w:val="36"/>
          <w:szCs w:val="21"/>
        </w:rPr>
        <w:t>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pStyle w:val="5"/>
        <w:spacing w:line="240" w:lineRule="auto"/>
        <w:ind w:firstLine="396" w:firstLineChars="200"/>
        <w:jc w:val="left"/>
        <w:rPr>
          <w:rFonts w:ascii="宋体" w:hAnsi="宋体"/>
          <w:sz w:val="21"/>
          <w:szCs w:val="21"/>
        </w:rPr>
      </w:pPr>
      <w:r>
        <w:rPr>
          <w:rFonts w:hint="eastAsia" w:ascii="宋体" w:hAnsi="宋体"/>
          <w:sz w:val="21"/>
          <w:szCs w:val="21"/>
        </w:rPr>
        <w:t>三、</w:t>
      </w:r>
      <w:r>
        <w:rPr>
          <w:rFonts w:ascii="宋体" w:hAnsi="宋体"/>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18"/>
        <w:adjustRightInd/>
        <w:snapToGrid/>
        <w:spacing w:after="0"/>
        <w:ind w:firstLine="396"/>
        <w:rPr>
          <w:rFonts w:ascii="宋体" w:hAnsi="宋体" w:eastAsia="宋体"/>
          <w:b/>
          <w:color w:val="000000"/>
          <w:sz w:val="21"/>
          <w:szCs w:val="21"/>
        </w:rPr>
      </w:pPr>
    </w:p>
    <w:p>
      <w:pPr>
        <w:pStyle w:val="5"/>
        <w:spacing w:line="240" w:lineRule="auto"/>
        <w:ind w:firstLine="396" w:firstLineChars="200"/>
        <w:jc w:val="left"/>
        <w:rPr>
          <w:rFonts w:ascii="宋体" w:hAnsi="宋体"/>
          <w:sz w:val="21"/>
          <w:szCs w:val="21"/>
        </w:rPr>
      </w:pPr>
      <w:r>
        <w:rPr>
          <w:rFonts w:hint="eastAsia" w:ascii="宋体" w:hAnsi="宋体"/>
          <w:sz w:val="21"/>
          <w:szCs w:val="21"/>
        </w:rPr>
        <w:t>四、</w:t>
      </w:r>
      <w:r>
        <w:rPr>
          <w:rFonts w:ascii="宋体" w:hAnsi="宋体"/>
          <w:sz w:val="21"/>
          <w:szCs w:val="21"/>
        </w:rPr>
        <w:t>课程目标</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《服装结构设计》是服装设计专业一门重要的课程，它对学生毕业后的学习、工作有着重要的意义。通过学习能达到以下目标：</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1.通过了解服装色彩、款式的流行趋势，培养学生的观察、设计能力，开发潜能，提高专业素养，为服装结构设计打下坚实的基础。</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2.进行科学的综合性实训，通过训练培养学生综合设计的能力，树立创新意识和敬业协作精神。</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3.培养德、智、体全面发展，掌握系统的文化、科学理论知识，具有较强实践技能的高级应用型人才。</w:t>
      </w:r>
    </w:p>
    <w:p>
      <w:pPr>
        <w:widowControl/>
        <w:ind w:firstLine="396" w:firstLineChars="200"/>
        <w:jc w:val="left"/>
        <w:rPr>
          <w:rFonts w:ascii="宋体" w:hAnsi="宋体" w:cs="宋体"/>
          <w:color w:val="000000"/>
          <w:kern w:val="36"/>
          <w:szCs w:val="21"/>
        </w:rPr>
      </w:pPr>
      <w:r>
        <w:rPr>
          <w:rFonts w:hint="eastAsia" w:ascii="宋体" w:hAnsi="宋体" w:cs="宋体"/>
          <w:color w:val="000000"/>
          <w:kern w:val="36"/>
          <w:szCs w:val="21"/>
        </w:rPr>
        <w:t>获得必要的服装平面结构设计基础知识和服装平面结构设计技能，了解平面结构设计的基本原理，并能与实际结构设计结合起来。通过不同形式的自主学习、探究活动，积累自行创作的历程。能系统地掌握各种款式服装平面结构设计所需要的专业能力、社会能力和方法能力。</w:t>
      </w:r>
    </w:p>
    <w:p>
      <w:pPr>
        <w:widowControl/>
        <w:ind w:firstLine="396" w:firstLineChars="200"/>
        <w:jc w:val="left"/>
        <w:rPr>
          <w:rFonts w:ascii="宋体" w:hAnsi="宋体" w:cs="宋体"/>
          <w:b/>
          <w:bCs/>
          <w:color w:val="000000"/>
          <w:kern w:val="36"/>
          <w:szCs w:val="21"/>
        </w:rPr>
      </w:pPr>
      <w:r>
        <w:rPr>
          <w:rFonts w:hint="eastAsia" w:ascii="宋体" w:hAnsi="宋体" w:cs="宋体"/>
          <w:color w:val="000000"/>
          <w:kern w:val="36"/>
          <w:szCs w:val="21"/>
        </w:rPr>
        <w:t>（二）</w:t>
      </w:r>
      <w:r>
        <w:rPr>
          <w:rFonts w:ascii="宋体" w:hAnsi="宋体" w:cs="宋体"/>
          <w:color w:val="000000"/>
          <w:kern w:val="36"/>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（1）掌握服装结构的基本知识，包括服装部件、结构线、裁剪、缝制等；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（2）了解服装工艺的基本知识，包括缝纫机的使用、线迹的种类、缝制的方法等；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（3）熟悉服装结构与工艺的关系，能够根据设计要求进行服装结构和工艺的设计和应用；</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（4）了解服装结构与工艺的发展趋势和新技术。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能够掌握服装部件和结构线的设计和应用，能够进行基本的服装裁剪和缝制</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能够掌握服装工艺的基本技能，包括缝纫机的使用、线迹的种类、缝制的方法等，能够进行基本的服装制作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能够将服装结构和工艺的知识和技能应用到实际的服装设计和制作中，提升自己的设计和制作水平</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能够关注服装结构与工艺的发展趋势和新技术，不断学习和掌握新的知识和技能。</w:t>
      </w:r>
    </w:p>
    <w:p>
      <w:pPr>
        <w:ind w:firstLine="396" w:firstLineChars="200"/>
        <w:jc w:val="left"/>
        <w:rPr>
          <w:rFonts w:ascii="宋体" w:hAnsi="宋体"/>
          <w:szCs w:val="21"/>
        </w:rPr>
      </w:pPr>
      <w:bookmarkStart w:id="0" w:name="_Hlk134979530"/>
    </w:p>
    <w:bookmarkEnd w:id="0"/>
    <w:p>
      <w:pPr>
        <w:pStyle w:val="18"/>
        <w:adjustRightInd/>
        <w:snapToGrid/>
        <w:spacing w:after="0"/>
        <w:ind w:firstLine="394"/>
        <w:rPr>
          <w:rFonts w:ascii="宋体" w:hAnsi="宋体" w:eastAsia="宋体"/>
          <w:kern w:val="2"/>
          <w:sz w:val="21"/>
          <w:szCs w:val="21"/>
        </w:rPr>
      </w:pPr>
    </w:p>
    <w:p>
      <w:pPr>
        <w:pStyle w:val="5"/>
        <w:spacing w:line="240" w:lineRule="auto"/>
        <w:ind w:firstLine="396" w:firstLineChars="200"/>
        <w:jc w:val="left"/>
        <w:rPr>
          <w:rFonts w:ascii="宋体" w:hAnsi="宋体"/>
          <w:sz w:val="21"/>
          <w:szCs w:val="21"/>
        </w:rPr>
      </w:pPr>
      <w:r>
        <w:rPr>
          <w:rFonts w:hint="eastAsia" w:ascii="宋体" w:hAnsi="宋体"/>
          <w:sz w:val="21"/>
          <w:szCs w:val="21"/>
        </w:rPr>
        <w:t>五、教学内容与安排</w:t>
      </w:r>
    </w:p>
    <w:p>
      <w:pPr>
        <w:widowControl/>
        <w:ind w:firstLine="396" w:firstLineChars="200"/>
        <w:jc w:val="left"/>
        <w:rPr>
          <w:rFonts w:ascii="宋体" w:hAnsi="宋体" w:cs="宋体"/>
          <w:kern w:val="36"/>
          <w:szCs w:val="21"/>
        </w:rPr>
      </w:pPr>
      <w:r>
        <w:rPr>
          <w:rFonts w:hint="eastAsia" w:ascii="宋体" w:hAnsi="宋体" w:cs="宋体"/>
          <w:kern w:val="36"/>
          <w:szCs w:val="21"/>
        </w:rPr>
        <w:t>（一）教学内容设计原则</w:t>
      </w:r>
    </w:p>
    <w:p>
      <w:pPr>
        <w:ind w:firstLine="396" w:firstLineChars="200"/>
        <w:jc w:val="left"/>
      </w:pPr>
      <w:r>
        <w:t>1.</w:t>
      </w:r>
      <w:r>
        <w:rPr>
          <w:rFonts w:hint="eastAsia"/>
        </w:rPr>
        <w:t>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jc w:val="left"/>
      </w:pPr>
      <w:r>
        <w:t>2.</w:t>
      </w:r>
      <w:r>
        <w:rPr>
          <w:rFonts w:hint="eastAsia"/>
        </w:rPr>
        <w:t>循序渐进原则：主张教学既要按照内容的深浅程度由易到难，又要按照学生的年龄特征由浅入深、循序渐进，因势利导，进而取得好的教学效果。</w:t>
      </w:r>
    </w:p>
    <w:p>
      <w:pPr>
        <w:ind w:firstLine="396" w:firstLineChars="200"/>
        <w:jc w:val="left"/>
      </w:pPr>
      <w:r>
        <w:t>3.</w:t>
      </w:r>
      <w:r>
        <w:rPr>
          <w:rFonts w:hint="eastAsia"/>
        </w:rPr>
        <w:t>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jc w:val="left"/>
      </w:pPr>
      <w:r>
        <w:t>4.</w:t>
      </w:r>
      <w:r>
        <w:rPr>
          <w:rFonts w:hint="eastAsia"/>
        </w:rPr>
        <w:t>教学相长原则：要求教学过程形成师生互动，相互沟通，相互影响，相互补充的信息互动，通过这种信息交流，实现共识、共享、共进。</w:t>
      </w:r>
    </w:p>
    <w:p>
      <w:pPr>
        <w:ind w:firstLine="396" w:firstLineChars="200"/>
        <w:jc w:val="left"/>
      </w:pPr>
      <w:r>
        <w:t>5.</w:t>
      </w:r>
      <w:r>
        <w:rPr>
          <w:rFonts w:hint="eastAsia"/>
        </w:rPr>
        <w:t>量力而行原则：要求教学起点和终点要建立在学生通过一定的努力可能达到的知识水平和智力发展水平上，并据此来确定教学知识的广度、难度和教学的进度。</w:t>
      </w:r>
    </w:p>
    <w:p>
      <w:pPr>
        <w:widowControl/>
        <w:ind w:firstLine="396" w:firstLineChars="200"/>
        <w:jc w:val="left"/>
        <w:rPr>
          <w:rFonts w:ascii="宋体" w:hAnsi="宋体" w:cs="宋体"/>
          <w:kern w:val="36"/>
          <w:szCs w:val="21"/>
        </w:rPr>
      </w:pPr>
    </w:p>
    <w:p>
      <w:pPr>
        <w:widowControl/>
        <w:ind w:firstLine="396" w:firstLineChars="200"/>
        <w:jc w:val="left"/>
        <w:rPr>
          <w:rFonts w:ascii="宋体" w:hAnsi="宋体" w:cs="宋体"/>
          <w:kern w:val="36"/>
          <w:szCs w:val="21"/>
        </w:rPr>
      </w:pPr>
      <w:r>
        <w:rPr>
          <w:rFonts w:hint="eastAsia" w:ascii="宋体" w:hAnsi="宋体" w:cs="宋体"/>
          <w:kern w:val="36"/>
          <w:szCs w:val="21"/>
        </w:rPr>
        <w:t>（二） 教学内容设计</w:t>
      </w:r>
    </w:p>
    <w:p>
      <w:pPr>
        <w:widowControl/>
        <w:jc w:val="center"/>
        <w:rPr>
          <w:rFonts w:ascii="宋体" w:hAnsi="宋体" w:cs="宋体"/>
          <w:b/>
          <w:bCs/>
          <w:kern w:val="36"/>
          <w:szCs w:val="21"/>
        </w:rPr>
      </w:pPr>
      <w:bookmarkStart w:id="1" w:name="_Hlk140358095"/>
      <w:r>
        <w:rPr>
          <w:rFonts w:hint="eastAsia"/>
          <w:kern w:val="36"/>
          <w:szCs w:val="21"/>
        </w:rPr>
        <w:t>表1：课程教学内容设计表</w:t>
      </w:r>
      <w:bookmarkEnd w:id="1"/>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shd w:val="clear" w:color="auto" w:fill="auto"/>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w:t>
            </w:r>
            <w:r>
              <w:rPr>
                <w:rFonts w:hint="default" w:ascii="Times New Roman" w:hAnsi="Times New Roman" w:eastAsia="宋体" w:cs="Times New Roman"/>
                <w:b/>
                <w:i w:val="0"/>
                <w:color w:val="000000"/>
                <w:kern w:val="0"/>
                <w:sz w:val="21"/>
                <w:szCs w:val="21"/>
                <w:u w:val="none"/>
                <w:lang w:val="en-US" w:eastAsia="zh-CN" w:bidi="ar"/>
              </w:rPr>
              <w:t>/</w:t>
            </w:r>
            <w:r>
              <w:rPr>
                <w:rFonts w:hint="eastAsia" w:ascii="宋体" w:hAnsi="宋体" w:eastAsia="宋体" w:cs="宋体"/>
                <w:b/>
                <w:i w:val="0"/>
                <w:color w:val="000000"/>
                <w:kern w:val="0"/>
                <w:sz w:val="21"/>
                <w:szCs w:val="21"/>
                <w:u w:val="none"/>
                <w:lang w:val="en-US" w:eastAsia="zh-CN" w:bidi="ar"/>
              </w:rPr>
              <w:t>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w:t>
            </w:r>
            <w:r>
              <w:rPr>
                <w:rFonts w:hint="default" w:ascii="Times New Roman" w:hAnsi="Times New Roman" w:eastAsia="宋体" w:cs="Times New Roman"/>
                <w:b/>
                <w:i w:val="0"/>
                <w:color w:val="000000"/>
                <w:kern w:val="0"/>
                <w:sz w:val="21"/>
                <w:szCs w:val="21"/>
                <w:u w:val="none"/>
                <w:lang w:val="en-US" w:eastAsia="zh-CN" w:bidi="ar"/>
              </w:rPr>
              <w:t>/</w:t>
            </w:r>
            <w:r>
              <w:rPr>
                <w:rFonts w:hint="eastAsia" w:ascii="宋体" w:hAnsi="宋体" w:eastAsia="宋体" w:cs="宋体"/>
                <w:b/>
                <w:i w:val="0"/>
                <w:color w:val="000000"/>
                <w:kern w:val="0"/>
                <w:sz w:val="21"/>
                <w:szCs w:val="21"/>
                <w:u w:val="none"/>
                <w:lang w:val="en-US" w:eastAsia="zh-CN" w:bidi="ar"/>
              </w:rPr>
              <w:t>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实践</w:t>
            </w:r>
          </w:p>
        </w:tc>
      </w:tr>
      <w:tr>
        <w:tblPrEx>
          <w:shd w:val="clear" w:color="auto" w:fill="auto"/>
          <w:tblCellMar>
            <w:top w:w="0" w:type="dxa"/>
            <w:left w:w="0" w:type="dxa"/>
            <w:bottom w:w="0" w:type="dxa"/>
            <w:right w:w="0" w:type="dxa"/>
          </w:tblCellMar>
        </w:tblPrEx>
        <w:trPr>
          <w:trHeight w:val="182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服装结构设计的基础知识</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（1）立裁衣片转化为平面样板</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（1）培养学生的自主学习和自我管理能力，使其能够在不断学习和实践中提高自己的能力和水平。</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（1）了解服装结构设计的涵义，人体测量的意义、方法、制图的规则。</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（1）能够塑造一定的服装松量；</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（2）对服装造型尺寸放松量与服装控制部位尺寸</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（2）具备女裤制作的专业素养和职业能力，能够在实际工作中胜任女裤制作的相关工作。</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（2）掌握术语及符号，所用的制图工具。</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（2）能正确使用服装制图符号、术语；</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（3）样板制作的准确性和规范性。</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（3）服装的号型与成品规格有关的知识。</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（3）能够正确运用女装的基本结构、特点和设计原理。</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3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裙装结构与工艺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（1）树立工匠精神树。让学生在步入工作岗位后体现出积极的价值取向</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（1）了解服装结构设计的涵义，人体测量的意义、方法和制图的规则</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（1）能正确使用服装制图符号、术语；</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10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和手工进行工业纸样设计的能力</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（2）掌握术语及符号，所用的制图工具</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（2）能够独立完成裙装制版</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（3）服装的号型与成品规格</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（3）能够独立完成一定松量和一定摆型的裙装制版。</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女裤结构与工艺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（1）促进学生树立高尚的职业理想，并时刻保持积极、正向的职业态度；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（2）培养学生的专业技能和职业素养，使其具备女裤制作的专业能力和创新能力。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（1）了解女裤的基本结构和设计原则，掌握女裤的裁剪和缝制工艺。</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（1）能够熟练使用女裤制作所需的各种工具和设备，如缝纫机、裁剪刀、尺子等。</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和手工进行工业纸样设计的能力</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（2）掌握女裤结构设计方法。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（2）能够根据女裤的设计图纸和规格要求，准确地进行裁剪和缝制，保证制作质量和效率。</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（3）能够根据女裤的设计图纸和规格要求，准确地进行裁剪和缝制，保证制作质量和效率。</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女衣身原型的结构与工艺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（1）立裁衣片转化为平面样板</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（1）培养学生的团队协作和沟通能力，使其能够与同事和客户进行有效的沟通和合作。</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（1）理解女上衣原型的基本结构、特点和设计原理。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（1）具备根据不同需求，准确测量并绘制女上衣原型的能力。</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（2）对服装造型尺寸放松量与服装控制部位尺寸</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（2）培养学生的质量意识和成本意识，使其能够在制作过程中注重质量和成本的控制。</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（2）掌握女上衣原型的制作工艺和流程。</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（2）能够使用合适的材料和工具，精确制作出符合原型要求的女上衣。</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（3）样板制作的准确性和规范性。</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（3）了解女上衣各种款式和变化的设计细节。</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（3）能够通过实践，掌握如何处理和解决制作过程中出现的问题，提高制作效率和成品质量。</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82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女衬衫结构与工艺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（1）省道转移</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（1）提升学生的审美能力，增强学生在服装设计方面的敏感度</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（1）了解女衬衫的基本结构、特点和设计原理。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（1）能够独立完成衬衫制版，具备准确测量并绘制女衬衫的能力，能够根据设计图样进行裁剪和制作。</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和手工进行工业纸样设计的能力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（2）培养学生的安全意识和环保意识，使其能够在制作过程中注意安全和环保。</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（2）掌握女衬衫的制作工艺和流程，包括面料、剪裁和缝纫等方面的知识。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（2）能够独立完成省道转移。</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6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（3）培养创新思维：女衬衫的设计有无限的可能性，学生在学习过程中，需要开阔思维，发挥创新精神，设计出符合时尚潮流和自身风格的女衬衫。</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（3）了解女衬衫各种款式和变化的设计细节，例如领型、袖型、口袋等。</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（3）能够使用合适的材料和工具，精确制作出符合设计要求的女衬衫，掌握基本的缝纫技巧和操作手法。</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bl>
    <w:p>
      <w:pPr>
        <w:widowControl/>
        <w:ind w:firstLine="396" w:firstLineChars="200"/>
        <w:jc w:val="left"/>
        <w:rPr>
          <w:rFonts w:ascii="宋体" w:hAnsi="宋体" w:cs="宋体"/>
          <w:b/>
          <w:color w:val="FF0000"/>
          <w:kern w:val="0"/>
          <w:szCs w:val="21"/>
        </w:rPr>
      </w:pPr>
    </w:p>
    <w:p>
      <w:pPr>
        <w:pStyle w:val="5"/>
        <w:spacing w:line="240" w:lineRule="auto"/>
        <w:ind w:firstLine="396" w:firstLineChars="200"/>
        <w:jc w:val="left"/>
        <w:rPr>
          <w:rFonts w:ascii="宋体" w:hAnsi="宋体"/>
          <w:sz w:val="21"/>
          <w:szCs w:val="21"/>
        </w:rPr>
      </w:pPr>
      <w:r>
        <w:rPr>
          <w:rFonts w:hint="eastAsia" w:ascii="宋体" w:hAnsi="宋体"/>
          <w:sz w:val="21"/>
          <w:szCs w:val="21"/>
        </w:rPr>
        <w:t>六、考核标准与方式设计</w:t>
      </w:r>
    </w:p>
    <w:p>
      <w:pPr>
        <w:pStyle w:val="19"/>
        <w:spacing w:line="240" w:lineRule="auto"/>
        <w:ind w:firstLine="394"/>
        <w:rPr>
          <w:color w:val="000000"/>
          <w:szCs w:val="21"/>
        </w:rPr>
      </w:pPr>
      <w:r>
        <w:rPr>
          <w:rFonts w:hint="eastAsia"/>
          <w:color w:val="000000"/>
          <w:szCs w:val="21"/>
        </w:rPr>
        <w:t>（一）考核标准</w:t>
      </w:r>
    </w:p>
    <w:p>
      <w:pPr>
        <w:pStyle w:val="19"/>
        <w:spacing w:line="240" w:lineRule="auto"/>
        <w:ind w:firstLine="394" w:firstLineChars="0"/>
        <w:rPr>
          <w:color w:val="000000"/>
          <w:szCs w:val="21"/>
        </w:rPr>
      </w:pPr>
      <w:r>
        <w:rPr>
          <w:rFonts w:hint="eastAsia"/>
          <w:color w:val="000000"/>
          <w:szCs w:val="21"/>
        </w:rPr>
        <w:t>课程考核标准依据课程目标建立课程考核的“应知”“应会”体系，详见表2</w:t>
      </w:r>
    </w:p>
    <w:p>
      <w:pPr>
        <w:pStyle w:val="19"/>
        <w:spacing w:line="240" w:lineRule="auto"/>
        <w:ind w:firstLine="0" w:firstLineChars="0"/>
        <w:jc w:val="center"/>
        <w:rPr>
          <w:color w:val="000000"/>
          <w:szCs w:val="21"/>
        </w:rPr>
      </w:pPr>
      <w:r>
        <w:rPr>
          <w:rFonts w:hint="eastAsia"/>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2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服装结构设计的基础知识</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（1）服装结构设计的涵义，人体测量的意义、方法、制图的规则。</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（1）塑造一定的服装松量；</w:t>
            </w:r>
          </w:p>
        </w:tc>
      </w:tr>
      <w:tr>
        <w:tblPrEx>
          <w:tblCellMar>
            <w:top w:w="0" w:type="dxa"/>
            <w:left w:w="0" w:type="dxa"/>
            <w:bottom w:w="0" w:type="dxa"/>
            <w:right w:w="0" w:type="dxa"/>
          </w:tblCellMar>
        </w:tblPrEx>
        <w:trPr>
          <w:trHeight w:val="26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（2）术语及符号，所用的制图工具。</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（2）使用服装制图符号、术语；</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（3）服装的号型与成品规格有关的知识。</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（3）正确运用女装的基本结构、特点和设计原理。</w:t>
            </w: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裙装结构与工艺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（1）服装结构设计的涵义，人体测量的意义、方法和制图的规则；</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（1）使用服装制图符号、术语；</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（2）术语及符号，所用的制图工具</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（2）裙装制版；</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（3）服装的号型与成品规格</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（3）一定松量和一定摆型的裙装制版。</w:t>
            </w:r>
          </w:p>
        </w:tc>
      </w:tr>
      <w:tr>
        <w:tblPrEx>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女裤结构与工艺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（1）女裤的基本结构和设计原则，女裤的裁剪和缝制工艺。</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（1）使用女裤制作所需的各种工具和设备，如缝纫机、裁剪刀、尺子等。</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（2）女裤结构设计方法。</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（2）根据女裤的设计图纸和规格要求，准确地进行裁剪和缝制，保证制作质量和效率。</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（3）根据女裤的设计图纸和规格要求，准确地进行裁剪和缝制，保证制作质量和效率。</w:t>
            </w:r>
          </w:p>
        </w:tc>
      </w:tr>
      <w:tr>
        <w:tblPrEx>
          <w:tblCellMar>
            <w:top w:w="0" w:type="dxa"/>
            <w:left w:w="0" w:type="dxa"/>
            <w:bottom w:w="0" w:type="dxa"/>
            <w:right w:w="0" w:type="dxa"/>
          </w:tblCellMar>
        </w:tblPrEx>
        <w:trPr>
          <w:trHeight w:val="52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女衣身原型的结构与工艺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（1）女上衣原型的基本结构、特点和设计原理。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（1）根据不同需求，准确测量并绘制女上衣原型。</w:t>
            </w:r>
          </w:p>
        </w:tc>
      </w:tr>
      <w:tr>
        <w:tblPrEx>
          <w:tblCellMar>
            <w:top w:w="0" w:type="dxa"/>
            <w:left w:w="0" w:type="dxa"/>
            <w:bottom w:w="0" w:type="dxa"/>
            <w:right w:w="0" w:type="dxa"/>
          </w:tblCellMar>
        </w:tblPrEx>
        <w:trPr>
          <w:trHeight w:val="52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（2）女上衣原型的制作工艺和流程。</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（2）使用合适的材料和工具，精确制作出符合原型要求的女上衣。</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（3）女上衣各种款式和变化的设计细节。</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（3）通过实践，掌握如何处理和解决制作过程中出现的问题，提高制作效率和成品质量。</w:t>
            </w:r>
          </w:p>
        </w:tc>
      </w:tr>
      <w:tr>
        <w:tblPrEx>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女衬衫结构与工艺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（1）女衬衫的基本结构、特点和设计原理。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（1）衬衫制版，具备准确测量并绘制女衬衫的能力，根据设计图样进行裁剪和制作。</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（2）女衬衫的制作工艺和流程，包括面料、剪裁和缝纫等方面的知识。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（2）省道转移。</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（3）女衬衫各种款式和变化的设计细节，例如领型、袖型、口袋等。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（3）使用合适的材料和工具，精确制作出符合设计要求的女衬衫，掌握基本的缝纫技巧和操作手法。</w:t>
            </w:r>
          </w:p>
        </w:tc>
      </w:tr>
    </w:tbl>
    <w:p>
      <w:pPr>
        <w:ind w:firstLine="396" w:firstLineChars="200"/>
        <w:jc w:val="left"/>
      </w:pPr>
    </w:p>
    <w:p>
      <w:pPr>
        <w:pStyle w:val="19"/>
        <w:spacing w:line="240" w:lineRule="auto"/>
        <w:ind w:firstLine="394"/>
        <w:rPr>
          <w:color w:val="000000"/>
          <w:szCs w:val="21"/>
        </w:rPr>
      </w:pPr>
      <w:bookmarkStart w:id="2" w:name="_Hlk140356676"/>
      <w:r>
        <w:rPr>
          <w:rFonts w:hint="eastAsia"/>
          <w:color w:val="000000"/>
          <w:szCs w:val="21"/>
        </w:rPr>
        <w:t>（二）考核方式</w:t>
      </w:r>
    </w:p>
    <w:p>
      <w:pPr>
        <w:pStyle w:val="19"/>
        <w:spacing w:line="240" w:lineRule="auto"/>
        <w:ind w:firstLine="394"/>
        <w:rPr>
          <w:szCs w:val="21"/>
        </w:rPr>
      </w:pPr>
      <w:r>
        <w:rPr>
          <w:rFonts w:hint="eastAsia"/>
          <w:szCs w:val="21"/>
        </w:rPr>
        <w:t>本课程采用过程考核、理论考核、技能考核方式进行。</w:t>
      </w:r>
    </w:p>
    <w:p>
      <w:pPr>
        <w:pStyle w:val="19"/>
        <w:spacing w:line="240" w:lineRule="auto"/>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19"/>
        <w:spacing w:line="240" w:lineRule="auto"/>
        <w:ind w:firstLine="394"/>
        <w:rPr>
          <w:szCs w:val="21"/>
        </w:rPr>
      </w:pPr>
      <w:r>
        <w:rPr>
          <w:rFonts w:hint="eastAsia"/>
          <w:szCs w:val="21"/>
        </w:rPr>
        <w:t>2.理论考核：占课程总评成绩的20%。由教研室在课程结束时组织实施，或在课程教学过程中分阶段实施；</w:t>
      </w:r>
    </w:p>
    <w:p>
      <w:pPr>
        <w:widowControl/>
        <w:ind w:firstLine="396" w:firstLineChars="200"/>
        <w:jc w:val="left"/>
        <w:rPr>
          <w:rFonts w:ascii="宋体" w:hAnsi="宋体" w:cs="宋体"/>
          <w:bCs/>
          <w:color w:val="000000"/>
          <w:kern w:val="0"/>
          <w:szCs w:val="21"/>
        </w:rPr>
      </w:pPr>
      <w:r>
        <w:rPr>
          <w:rFonts w:hint="eastAsia"/>
          <w:szCs w:val="21"/>
        </w:rPr>
        <w:t>3.技能考核：占课程总评成绩的40%。由教研室制定技能考核方案，在课程结束或课程教学过程中分阶段，采用分组或个人抽签方式实施</w:t>
      </w:r>
      <w:bookmarkEnd w:id="2"/>
      <w:r>
        <w:rPr>
          <w:rFonts w:hint="eastAsia"/>
          <w:szCs w:val="21"/>
        </w:rPr>
        <w:t>。</w:t>
      </w:r>
    </w:p>
    <w:p>
      <w:pPr>
        <w:pStyle w:val="5"/>
        <w:spacing w:line="240" w:lineRule="auto"/>
        <w:ind w:firstLine="396" w:firstLineChars="200"/>
        <w:jc w:val="left"/>
        <w:rPr>
          <w:rFonts w:ascii="宋体" w:hAnsi="宋体"/>
          <w:sz w:val="21"/>
          <w:szCs w:val="21"/>
        </w:rPr>
      </w:pPr>
      <w:r>
        <w:rPr>
          <w:rFonts w:hint="eastAsia" w:ascii="宋体" w:hAnsi="宋体"/>
          <w:sz w:val="21"/>
          <w:szCs w:val="21"/>
        </w:rPr>
        <w:t>七、实施建议</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（一）教材编写与使用选择教材</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教材：教材建议选用“十二五”、“十三五”国家规划教材、省部级获奖教材和近三年出版的优质教材。同时将国内、外优秀的教材作为补充材料推荐给学生。</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吴琼编著. 《服装结构设计》. 北京：中国纺织出版社, 2019.01.“十三五”职业教育部委级教材</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 xml:space="preserve">教参1：张朝阳主编的《服装结构设计》 </w:t>
      </w:r>
      <w:r>
        <w:rPr>
          <w:rFonts w:ascii="宋体" w:hAnsi="宋体"/>
          <w:bCs/>
          <w:color w:val="000000"/>
          <w:kern w:val="0"/>
          <w:szCs w:val="21"/>
        </w:rPr>
        <w:t xml:space="preserve">    2012</w:t>
      </w:r>
      <w:r>
        <w:rPr>
          <w:rFonts w:hint="eastAsia" w:ascii="宋体" w:hAnsi="宋体"/>
          <w:bCs/>
          <w:color w:val="000000"/>
          <w:kern w:val="0"/>
          <w:szCs w:val="21"/>
        </w:rPr>
        <w:t xml:space="preserve">年  </w:t>
      </w:r>
      <w:r>
        <w:rPr>
          <w:rFonts w:ascii="宋体" w:hAnsi="宋体"/>
          <w:bCs/>
          <w:color w:val="000000"/>
          <w:kern w:val="0"/>
          <w:szCs w:val="21"/>
        </w:rPr>
        <w:t xml:space="preserve"> </w:t>
      </w:r>
      <w:r>
        <w:rPr>
          <w:rFonts w:hint="eastAsia" w:ascii="宋体" w:hAnsi="宋体"/>
          <w:bCs/>
          <w:color w:val="000000"/>
          <w:kern w:val="0"/>
          <w:szCs w:val="21"/>
        </w:rPr>
        <w:t>上海交通大学出版社</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教参</w:t>
      </w:r>
      <w:r>
        <w:rPr>
          <w:rFonts w:ascii="宋体" w:hAnsi="宋体"/>
          <w:bCs/>
          <w:color w:val="000000"/>
          <w:kern w:val="0"/>
          <w:szCs w:val="21"/>
        </w:rPr>
        <w:t>2</w:t>
      </w:r>
      <w:r>
        <w:rPr>
          <w:rFonts w:hint="eastAsia" w:ascii="宋体" w:hAnsi="宋体"/>
          <w:bCs/>
          <w:color w:val="000000"/>
          <w:kern w:val="0"/>
          <w:szCs w:val="21"/>
        </w:rPr>
        <w:t>：冯素杰  于述平 主编的《服装结构设计与实训》</w:t>
      </w:r>
      <w:r>
        <w:rPr>
          <w:rFonts w:ascii="宋体" w:hAnsi="宋体"/>
          <w:bCs/>
          <w:color w:val="000000"/>
          <w:kern w:val="0"/>
          <w:szCs w:val="21"/>
        </w:rPr>
        <w:t>2011</w:t>
      </w:r>
      <w:r>
        <w:rPr>
          <w:rFonts w:hint="eastAsia" w:ascii="宋体" w:hAnsi="宋体"/>
          <w:bCs/>
          <w:color w:val="000000"/>
          <w:kern w:val="0"/>
          <w:szCs w:val="21"/>
        </w:rPr>
        <w:t>年</w:t>
      </w:r>
      <w:r>
        <w:rPr>
          <w:rFonts w:ascii="宋体" w:hAnsi="宋体"/>
          <w:bCs/>
          <w:color w:val="000000"/>
          <w:kern w:val="0"/>
          <w:szCs w:val="21"/>
        </w:rPr>
        <w:t xml:space="preserve"> </w:t>
      </w:r>
      <w:r>
        <w:rPr>
          <w:rFonts w:hint="eastAsia" w:ascii="宋体" w:hAnsi="宋体"/>
          <w:bCs/>
          <w:color w:val="000000"/>
          <w:kern w:val="0"/>
          <w:szCs w:val="21"/>
        </w:rPr>
        <w:t xml:space="preserve"> </w:t>
      </w:r>
      <w:bookmarkStart w:id="3" w:name="_Hlk114695075"/>
      <w:r>
        <w:rPr>
          <w:rFonts w:hint="eastAsia" w:ascii="宋体" w:hAnsi="宋体"/>
          <w:bCs/>
          <w:color w:val="000000"/>
          <w:kern w:val="0"/>
          <w:szCs w:val="21"/>
        </w:rPr>
        <w:t>第一版</w:t>
      </w:r>
      <w:bookmarkEnd w:id="3"/>
      <w:r>
        <w:rPr>
          <w:rFonts w:hint="eastAsia" w:ascii="宋体" w:hAnsi="宋体"/>
          <w:bCs/>
          <w:color w:val="000000"/>
          <w:kern w:val="0"/>
          <w:szCs w:val="21"/>
        </w:rPr>
        <w:t xml:space="preserve">  中国传媒大学出版社</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教参</w:t>
      </w:r>
      <w:r>
        <w:rPr>
          <w:rFonts w:ascii="宋体" w:hAnsi="宋体"/>
          <w:bCs/>
          <w:color w:val="000000"/>
          <w:kern w:val="0"/>
          <w:szCs w:val="21"/>
        </w:rPr>
        <w:t>3</w:t>
      </w:r>
      <w:r>
        <w:rPr>
          <w:rFonts w:hint="eastAsia" w:ascii="宋体" w:hAnsi="宋体"/>
          <w:bCs/>
          <w:color w:val="000000"/>
          <w:kern w:val="0"/>
          <w:szCs w:val="21"/>
        </w:rPr>
        <w:t>：张祖芳、周静  主编的</w:t>
      </w:r>
      <w:bookmarkStart w:id="4" w:name="_Hlk114696802"/>
      <w:r>
        <w:rPr>
          <w:rFonts w:hint="eastAsia" w:ascii="宋体" w:hAnsi="宋体"/>
          <w:bCs/>
          <w:color w:val="000000"/>
          <w:kern w:val="0"/>
          <w:szCs w:val="21"/>
        </w:rPr>
        <w:t>《服装结构设计》</w:t>
      </w:r>
      <w:bookmarkEnd w:id="4"/>
      <w:r>
        <w:rPr>
          <w:rFonts w:ascii="宋体" w:hAnsi="宋体"/>
          <w:bCs/>
          <w:color w:val="000000"/>
          <w:kern w:val="0"/>
          <w:szCs w:val="21"/>
        </w:rPr>
        <w:t>2014</w:t>
      </w:r>
      <w:r>
        <w:rPr>
          <w:rFonts w:hint="eastAsia" w:ascii="宋体" w:hAnsi="宋体"/>
          <w:bCs/>
          <w:color w:val="000000"/>
          <w:kern w:val="0"/>
          <w:szCs w:val="21"/>
        </w:rPr>
        <w:t>年  第一版      学林出版社</w:t>
      </w: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pStyle w:val="19"/>
        <w:spacing w:line="240" w:lineRule="auto"/>
        <w:ind w:firstLine="394"/>
        <w:rPr>
          <w:bCs/>
          <w:color w:val="000000"/>
          <w:szCs w:val="21"/>
        </w:rPr>
      </w:pPr>
      <w:bookmarkStart w:id="5" w:name="_Hlk114754948"/>
      <w:r>
        <w:rPr>
          <w:rFonts w:hint="eastAsia"/>
          <w:bCs/>
          <w:color w:val="000000"/>
          <w:szCs w:val="21"/>
        </w:rPr>
        <w:t>1.教学方法：</w:t>
      </w:r>
    </w:p>
    <w:p>
      <w:pPr>
        <w:pStyle w:val="19"/>
        <w:spacing w:line="240" w:lineRule="auto"/>
        <w:ind w:firstLine="394"/>
        <w:rPr>
          <w:bCs/>
          <w:color w:val="000000"/>
          <w:szCs w:val="21"/>
        </w:rPr>
      </w:pPr>
      <w:bookmarkStart w:id="6" w:name="_Hlk140358385"/>
      <w:r>
        <w:rPr>
          <w:rFonts w:hint="eastAsia"/>
          <w:bCs/>
          <w:color w:val="000000"/>
          <w:szCs w:val="21"/>
        </w:rPr>
        <w:t>课程根据不同教学内容主要采用以下教学方式。</w:t>
      </w:r>
    </w:p>
    <w:p>
      <w:pPr>
        <w:pStyle w:val="19"/>
        <w:spacing w:line="240" w:lineRule="auto"/>
        <w:ind w:firstLine="394"/>
        <w:rPr>
          <w:szCs w:val="21"/>
        </w:rPr>
      </w:pPr>
      <w:r>
        <w:rPr>
          <w:rFonts w:hint="eastAsia"/>
          <w:szCs w:val="21"/>
        </w:rPr>
        <w:t>（1）传递-接受式： 教师以讲授方式向学生传递教学内容，强调教师的指导作用，学生可以在课堂上接受大量的理论知识；</w:t>
      </w:r>
    </w:p>
    <w:p>
      <w:pPr>
        <w:pStyle w:val="19"/>
        <w:spacing w:line="240" w:lineRule="auto"/>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19"/>
        <w:spacing w:line="240" w:lineRule="auto"/>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6"/>
    </w:p>
    <w:p>
      <w:pPr>
        <w:pStyle w:val="19"/>
        <w:spacing w:line="240" w:lineRule="auto"/>
        <w:ind w:firstLine="394"/>
        <w:rPr>
          <w:bCs/>
          <w:color w:val="000000"/>
          <w:szCs w:val="21"/>
        </w:rPr>
      </w:pPr>
      <w:r>
        <w:rPr>
          <w:bCs/>
          <w:color w:val="000000"/>
          <w:szCs w:val="21"/>
        </w:rPr>
        <w:t>2</w:t>
      </w:r>
      <w:r>
        <w:rPr>
          <w:rFonts w:hint="eastAsia"/>
          <w:bCs/>
          <w:color w:val="000000"/>
          <w:szCs w:val="21"/>
        </w:rPr>
        <w:t>.教学手段：</w:t>
      </w:r>
    </w:p>
    <w:p>
      <w:pPr>
        <w:widowControl/>
        <w:ind w:firstLine="396" w:firstLineChars="200"/>
        <w:jc w:val="left"/>
        <w:rPr>
          <w:bCs/>
          <w:color w:val="000000"/>
          <w:szCs w:val="21"/>
        </w:rPr>
      </w:pPr>
      <w:r>
        <w:rPr>
          <w:rFonts w:hint="eastAsia"/>
          <w:bCs/>
          <w:color w:val="000000"/>
          <w:szCs w:val="21"/>
        </w:rPr>
        <w:t>本课程根据不同教学内容采用课堂多媒体教学、线上网络教学、实训室实践教学等多种教学手段。</w:t>
      </w:r>
    </w:p>
    <w:p>
      <w:pPr>
        <w:widowControl/>
        <w:ind w:firstLine="396" w:firstLineChars="200"/>
        <w:jc w:val="left"/>
        <w:rPr>
          <w:rFonts w:ascii="宋体" w:hAnsi="宋体"/>
          <w:bCs/>
          <w:color w:val="000000"/>
          <w:szCs w:val="21"/>
        </w:rPr>
      </w:pPr>
    </w:p>
    <w:bookmarkEnd w:id="5"/>
    <w:p>
      <w:pPr>
        <w:ind w:firstLine="396" w:firstLineChars="200"/>
        <w:jc w:val="left"/>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396" w:firstLineChars="200"/>
        <w:jc w:val="left"/>
        <w:rPr>
          <w:rFonts w:ascii="宋体" w:hAnsi="宋体" w:cs="宋体"/>
          <w:bCs/>
          <w:kern w:val="0"/>
          <w:szCs w:val="21"/>
        </w:rPr>
      </w:pPr>
      <w:r>
        <w:rPr>
          <w:rFonts w:hint="eastAsia" w:ascii="宋体" w:hAnsi="宋体" w:cs="宋体"/>
          <w:bCs/>
          <w:kern w:val="0"/>
          <w:szCs w:val="21"/>
        </w:rPr>
        <w:t>通过浏览网络精品课程，更有针对性地学习自己感兴趣的内容。</w:t>
      </w:r>
    </w:p>
    <w:p>
      <w:pPr>
        <w:ind w:firstLine="396" w:firstLineChars="200"/>
        <w:jc w:val="left"/>
        <w:rPr>
          <w:rFonts w:ascii="宋体" w:hAnsi="宋体" w:cs="宋体"/>
          <w:bCs/>
          <w:kern w:val="0"/>
          <w:szCs w:val="21"/>
        </w:rPr>
      </w:pPr>
      <w:r>
        <w:rPr>
          <w:rFonts w:hint="eastAsia" w:ascii="宋体" w:hAnsi="宋体" w:cs="宋体"/>
          <w:bCs/>
          <w:kern w:val="0"/>
          <w:szCs w:val="21"/>
        </w:rPr>
        <w:t>1.POP服装趋势网：(pop-fashion.com)</w:t>
      </w:r>
    </w:p>
    <w:p>
      <w:pPr>
        <w:ind w:firstLine="396" w:firstLineChars="200"/>
        <w:jc w:val="left"/>
        <w:rPr>
          <w:rFonts w:ascii="宋体" w:hAnsi="宋体" w:cs="宋体"/>
          <w:bCs/>
          <w:kern w:val="0"/>
          <w:szCs w:val="21"/>
        </w:rPr>
      </w:pPr>
      <w:r>
        <w:rPr>
          <w:rFonts w:hint="eastAsia" w:ascii="宋体" w:hAnsi="宋体" w:cs="宋体"/>
          <w:bCs/>
          <w:kern w:val="0"/>
          <w:szCs w:val="21"/>
        </w:rPr>
        <w:t xml:space="preserve">2.学银在线：服装结构设计 </w:t>
      </w:r>
      <w:r>
        <w:rPr>
          <w:rFonts w:ascii="宋体" w:hAnsi="宋体" w:cs="宋体"/>
          <w:bCs/>
          <w:kern w:val="0"/>
          <w:szCs w:val="21"/>
        </w:rPr>
        <w:t>https://www.xueyinonline.com/detail/233190591</w:t>
      </w:r>
    </w:p>
    <w:p>
      <w:pPr>
        <w:ind w:firstLine="396" w:firstLineChars="200"/>
        <w:jc w:val="left"/>
        <w:rPr>
          <w:rFonts w:ascii="宋体" w:hAnsi="宋体" w:cs="宋体"/>
          <w:bCs/>
          <w:kern w:val="0"/>
          <w:szCs w:val="21"/>
        </w:rPr>
      </w:pPr>
      <w:r>
        <w:rPr>
          <w:rFonts w:hint="eastAsia" w:ascii="宋体" w:hAnsi="宋体" w:cs="宋体"/>
          <w:bCs/>
          <w:kern w:val="0"/>
          <w:szCs w:val="21"/>
        </w:rPr>
        <w:t xml:space="preserve">3.学银在线：创意服装结构设计 </w:t>
      </w:r>
      <w:r>
        <w:rPr>
          <w:rFonts w:ascii="宋体" w:hAnsi="宋体" w:cs="宋体"/>
          <w:bCs/>
          <w:kern w:val="0"/>
          <w:szCs w:val="21"/>
        </w:rPr>
        <w:t>https://www.xueyinonline.com/detail/228229702</w:t>
      </w:r>
    </w:p>
    <w:p>
      <w:pPr>
        <w:ind w:firstLine="396" w:firstLineChars="200"/>
        <w:jc w:val="left"/>
        <w:rPr>
          <w:rFonts w:ascii="宋体" w:hAnsi="宋体" w:cs="宋体"/>
          <w:bCs/>
          <w:kern w:val="0"/>
          <w:szCs w:val="21"/>
        </w:rPr>
      </w:pPr>
      <w:r>
        <w:rPr>
          <w:rFonts w:hint="eastAsia" w:ascii="宋体" w:hAnsi="宋体" w:cs="宋体"/>
          <w:bCs/>
          <w:kern w:val="0"/>
          <w:szCs w:val="21"/>
        </w:rPr>
        <w:t>4.中国大学MOOC：服装CAD</w:t>
      </w:r>
      <w:r>
        <w:rPr>
          <w:rFonts w:ascii="宋体" w:hAnsi="宋体" w:cs="宋体"/>
          <w:bCs/>
          <w:kern w:val="0"/>
          <w:szCs w:val="21"/>
        </w:rPr>
        <w:t xml:space="preserve"> https://www.icourse163.org/course/JIANGNAN-1207183806?from=searchPage&amp;outVendor=zw_mooc_pcssjg_</w:t>
      </w:r>
    </w:p>
    <w:p>
      <w:pPr>
        <w:ind w:firstLine="396" w:firstLineChars="200"/>
        <w:jc w:val="left"/>
        <w:rPr>
          <w:rFonts w:ascii="宋体" w:hAnsi="宋体" w:cs="宋体"/>
          <w:bCs/>
          <w:kern w:val="0"/>
          <w:szCs w:val="21"/>
        </w:rPr>
      </w:pPr>
      <w:r>
        <w:rPr>
          <w:rFonts w:ascii="宋体" w:hAnsi="宋体" w:cs="宋体"/>
          <w:bCs/>
          <w:kern w:val="0"/>
          <w:szCs w:val="21"/>
        </w:rPr>
        <w:t>5.</w:t>
      </w:r>
      <w:r>
        <w:rPr>
          <w:rFonts w:hint="eastAsia" w:ascii="宋体" w:hAnsi="宋体" w:cs="宋体"/>
          <w:bCs/>
          <w:kern w:val="0"/>
          <w:szCs w:val="21"/>
        </w:rPr>
        <w:t xml:space="preserve">中国大学MOOC：服装结构设计基础 </w:t>
      </w:r>
      <w:r>
        <w:rPr>
          <w:rFonts w:ascii="宋体" w:hAnsi="宋体" w:cs="宋体"/>
          <w:bCs/>
          <w:kern w:val="0"/>
          <w:szCs w:val="21"/>
        </w:rPr>
        <w:t>https://www.icourse163.org/course/ZSTU-1461576162?from=searchPage&amp;outVendor=zw_mooc_pcssjg_</w:t>
      </w:r>
    </w:p>
    <w:p>
      <w:pPr>
        <w:pStyle w:val="5"/>
        <w:spacing w:line="240" w:lineRule="auto"/>
        <w:ind w:firstLine="396" w:firstLineChars="200"/>
        <w:jc w:val="left"/>
        <w:rPr>
          <w:rFonts w:ascii="宋体" w:hAnsi="宋体"/>
          <w:sz w:val="21"/>
          <w:szCs w:val="21"/>
        </w:rPr>
      </w:pPr>
      <w:r>
        <w:rPr>
          <w:rFonts w:hint="eastAsia" w:ascii="宋体" w:hAnsi="宋体"/>
          <w:sz w:val="21"/>
          <w:szCs w:val="21"/>
        </w:rPr>
        <w:t>八、编制说明</w:t>
      </w:r>
    </w:p>
    <w:p>
      <w:pPr>
        <w:widowControl/>
        <w:ind w:firstLine="396" w:firstLineChars="200"/>
        <w:jc w:val="left"/>
        <w:rPr>
          <w:rFonts w:ascii="宋体" w:hAnsi="宋体" w:cs="宋体"/>
          <w:kern w:val="0"/>
          <w:szCs w:val="21"/>
        </w:rPr>
      </w:pPr>
      <w:bookmarkStart w:id="7" w:name="_Hlk134979549"/>
      <w:r>
        <w:rPr>
          <w:rFonts w:hint="eastAsia" w:ascii="宋体" w:hAnsi="宋体" w:cs="宋体"/>
          <w:kern w:val="0"/>
          <w:szCs w:val="21"/>
        </w:rPr>
        <w:t xml:space="preserve">编写人：程凤珍 </w:t>
      </w:r>
      <w:r>
        <w:rPr>
          <w:rFonts w:ascii="宋体" w:hAnsi="宋体" w:cs="宋体"/>
          <w:kern w:val="0"/>
          <w:szCs w:val="21"/>
        </w:rPr>
        <w:t xml:space="preserve"> </w:t>
      </w:r>
      <w:r>
        <w:rPr>
          <w:rFonts w:hint="eastAsia" w:ascii="宋体" w:hAnsi="宋体" w:cs="宋体"/>
          <w:kern w:val="0"/>
          <w:szCs w:val="21"/>
        </w:rPr>
        <w:t>副教授  赣西科技职业学院应急管理与艺术设计学院</w:t>
      </w:r>
    </w:p>
    <w:p>
      <w:pPr>
        <w:widowControl/>
        <w:ind w:firstLine="396" w:firstLineChars="200"/>
        <w:jc w:val="left"/>
        <w:rPr>
          <w:rFonts w:ascii="宋体" w:hAnsi="宋体" w:cs="宋体"/>
          <w:kern w:val="0"/>
          <w:szCs w:val="21"/>
        </w:rPr>
      </w:pPr>
      <w:r>
        <w:rPr>
          <w:rFonts w:hint="eastAsia" w:ascii="宋体" w:hAnsi="宋体" w:cs="宋体"/>
          <w:kern w:val="0"/>
          <w:szCs w:val="21"/>
        </w:rPr>
        <w:t xml:space="preserve">审核人：李良松  教授  </w:t>
      </w:r>
      <w:bookmarkEnd w:id="7"/>
      <w:r>
        <w:rPr>
          <w:rFonts w:hint="eastAsia" w:ascii="宋体" w:hAnsi="宋体" w:cs="宋体"/>
          <w:kern w:val="0"/>
          <w:szCs w:val="21"/>
        </w:rPr>
        <w:t>赣西科技职业学院应急管理与艺术设计学院</w:t>
      </w:r>
    </w:p>
    <w:p>
      <w:pPr>
        <w:widowControl/>
        <w:ind w:firstLine="396" w:firstLineChars="200"/>
        <w:jc w:val="left"/>
        <w:rPr>
          <w:rFonts w:ascii="宋体" w:hAnsi="宋体" w:cs="宋体"/>
          <w:kern w:val="0"/>
          <w:szCs w:val="21"/>
        </w:rPr>
      </w:pPr>
      <w:r>
        <w:rPr>
          <w:rFonts w:hint="eastAsia" w:ascii="宋体" w:hAnsi="宋体" w:cs="宋体"/>
          <w:kern w:val="0"/>
          <w:szCs w:val="21"/>
        </w:rPr>
        <w:t>执行日</w:t>
      </w:r>
      <w:r>
        <w:rPr>
          <w:rFonts w:ascii="宋体" w:hAnsi="宋体"/>
          <w:color w:val="000000"/>
          <w:szCs w:val="21"/>
        </w:rPr>
        <w:t>：</w:t>
      </w:r>
      <w:r>
        <w:rPr>
          <w:rFonts w:hint="eastAsia" w:ascii="宋体" w:hAnsi="宋体"/>
          <w:color w:val="000000"/>
          <w:szCs w:val="21"/>
        </w:rPr>
        <w:t>本标准从20</w:t>
      </w:r>
      <w:r>
        <w:rPr>
          <w:rFonts w:ascii="宋体" w:hAnsi="宋体"/>
          <w:color w:val="000000"/>
          <w:szCs w:val="21"/>
        </w:rPr>
        <w:t>2</w:t>
      </w:r>
      <w:r>
        <w:rPr>
          <w:rFonts w:hint="eastAsia" w:ascii="宋体" w:hAnsi="宋体"/>
          <w:color w:val="000000"/>
          <w:szCs w:val="21"/>
        </w:rPr>
        <w:t xml:space="preserve">3年 </w:t>
      </w:r>
      <w:r>
        <w:rPr>
          <w:rFonts w:ascii="宋体" w:hAnsi="宋体"/>
          <w:color w:val="000000"/>
          <w:szCs w:val="21"/>
        </w:rPr>
        <w:t>9</w:t>
      </w:r>
      <w:r>
        <w:rPr>
          <w:rFonts w:hint="eastAsia" w:ascii="宋体" w:hAnsi="宋体"/>
          <w:color w:val="000000"/>
          <w:szCs w:val="21"/>
        </w:rPr>
        <w:t>月起执行。</w:t>
      </w:r>
    </w:p>
    <w:p>
      <w:pPr>
        <w:jc w:val="center"/>
        <w:rPr>
          <w:rFonts w:ascii="宋体" w:hAnsi="宋体" w:cs="宋体"/>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WM50brAQAAtA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RHkG50uqunNUF8aXMMbSOKp3tyA/eWbh&#10;uhO2VVeIMHRK1EQvvcwePJ1wfATZDG+gpj5iGyABjQ2aCEhqMEKnNe1Pq1FjYDK2fJFf5JSRlCqe&#10;FufnF5FbJsr5sUMfXikwLAYVR9p8Ahe7Wx+m0rkk9rKw1n2ftt/b3y4IM94k8pHvxDyMm/Eoxgbq&#10;PY2BMJmJzE9BB/iZs4GMVHFLTuesf21JiOi5OcA52MyBsJIeVjxwNoXXYfLm1qFuO8Kdpb4isdY6&#10;DRJVnTgcWZI1khRHG0fvPfxOVb9+t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qRS7NAAAAAD&#10;AQAADwAAAAAAAAABACAAAAAiAAAAZHJzL2Rvd25yZXYueG1sUEsBAhQAFAAAAAgAh07iQIWM50br&#10;AQAAtAMAAA4AAAAAAAAAAQAgAAAAHwEAAGRycy9lMm9Eb2MueG1sUEsFBgAAAAAGAAYAWQEAAHwF&#10;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C59C8"/>
    <w:rsid w:val="000E7CEB"/>
    <w:rsid w:val="000F68D6"/>
    <w:rsid w:val="00112D50"/>
    <w:rsid w:val="00133F17"/>
    <w:rsid w:val="00140607"/>
    <w:rsid w:val="00154577"/>
    <w:rsid w:val="0016213B"/>
    <w:rsid w:val="001A0165"/>
    <w:rsid w:val="001B2607"/>
    <w:rsid w:val="001D0C30"/>
    <w:rsid w:val="001D5AC8"/>
    <w:rsid w:val="001E0A27"/>
    <w:rsid w:val="001E12EE"/>
    <w:rsid w:val="00241852"/>
    <w:rsid w:val="0024382E"/>
    <w:rsid w:val="002762C4"/>
    <w:rsid w:val="00280CD0"/>
    <w:rsid w:val="002E0A89"/>
    <w:rsid w:val="002F6961"/>
    <w:rsid w:val="0030335B"/>
    <w:rsid w:val="00305FC3"/>
    <w:rsid w:val="003661E4"/>
    <w:rsid w:val="003749D9"/>
    <w:rsid w:val="00377C52"/>
    <w:rsid w:val="00386BCA"/>
    <w:rsid w:val="003D2CA2"/>
    <w:rsid w:val="003E4465"/>
    <w:rsid w:val="00424A97"/>
    <w:rsid w:val="00437DC1"/>
    <w:rsid w:val="004401CF"/>
    <w:rsid w:val="00450A96"/>
    <w:rsid w:val="004620B2"/>
    <w:rsid w:val="00484FC9"/>
    <w:rsid w:val="004A0808"/>
    <w:rsid w:val="004A2802"/>
    <w:rsid w:val="004C21BE"/>
    <w:rsid w:val="005066D5"/>
    <w:rsid w:val="0051483F"/>
    <w:rsid w:val="00516EE0"/>
    <w:rsid w:val="005278A0"/>
    <w:rsid w:val="00527FF0"/>
    <w:rsid w:val="005445A8"/>
    <w:rsid w:val="005515E3"/>
    <w:rsid w:val="005621E8"/>
    <w:rsid w:val="00567942"/>
    <w:rsid w:val="00590C17"/>
    <w:rsid w:val="00593F9E"/>
    <w:rsid w:val="005C11A9"/>
    <w:rsid w:val="005D4E0B"/>
    <w:rsid w:val="005E1DC9"/>
    <w:rsid w:val="00640410"/>
    <w:rsid w:val="00642EA4"/>
    <w:rsid w:val="006640D1"/>
    <w:rsid w:val="00666F7E"/>
    <w:rsid w:val="00667C77"/>
    <w:rsid w:val="006814CE"/>
    <w:rsid w:val="00694383"/>
    <w:rsid w:val="006A4417"/>
    <w:rsid w:val="006E577D"/>
    <w:rsid w:val="006F7BC1"/>
    <w:rsid w:val="006F7C3B"/>
    <w:rsid w:val="007013D1"/>
    <w:rsid w:val="0070764A"/>
    <w:rsid w:val="007218BA"/>
    <w:rsid w:val="00730939"/>
    <w:rsid w:val="00744604"/>
    <w:rsid w:val="0074498D"/>
    <w:rsid w:val="00770BDE"/>
    <w:rsid w:val="007740DF"/>
    <w:rsid w:val="00783230"/>
    <w:rsid w:val="00787FF9"/>
    <w:rsid w:val="00794356"/>
    <w:rsid w:val="007A37B3"/>
    <w:rsid w:val="007A719D"/>
    <w:rsid w:val="007B1F8F"/>
    <w:rsid w:val="007B3EF4"/>
    <w:rsid w:val="007E0624"/>
    <w:rsid w:val="007E76E2"/>
    <w:rsid w:val="007F1349"/>
    <w:rsid w:val="00803FAC"/>
    <w:rsid w:val="00835C5B"/>
    <w:rsid w:val="0084166C"/>
    <w:rsid w:val="00861E7F"/>
    <w:rsid w:val="008744E1"/>
    <w:rsid w:val="008A05DD"/>
    <w:rsid w:val="008D3526"/>
    <w:rsid w:val="008E3735"/>
    <w:rsid w:val="009056EE"/>
    <w:rsid w:val="00907B4D"/>
    <w:rsid w:val="00910723"/>
    <w:rsid w:val="0094155F"/>
    <w:rsid w:val="0094579E"/>
    <w:rsid w:val="00953D06"/>
    <w:rsid w:val="00990BCB"/>
    <w:rsid w:val="00996863"/>
    <w:rsid w:val="009E2BA0"/>
    <w:rsid w:val="009E4EFF"/>
    <w:rsid w:val="00A5511C"/>
    <w:rsid w:val="00A72B2D"/>
    <w:rsid w:val="00A72F24"/>
    <w:rsid w:val="00A821A8"/>
    <w:rsid w:val="00A87CF2"/>
    <w:rsid w:val="00AA52B3"/>
    <w:rsid w:val="00AC4188"/>
    <w:rsid w:val="00AD3F18"/>
    <w:rsid w:val="00AD54F2"/>
    <w:rsid w:val="00AE683C"/>
    <w:rsid w:val="00B05296"/>
    <w:rsid w:val="00B06132"/>
    <w:rsid w:val="00B30074"/>
    <w:rsid w:val="00B375E3"/>
    <w:rsid w:val="00B553DC"/>
    <w:rsid w:val="00B6377E"/>
    <w:rsid w:val="00B678D7"/>
    <w:rsid w:val="00BA5AF6"/>
    <w:rsid w:val="00BB0BF8"/>
    <w:rsid w:val="00BF4DCF"/>
    <w:rsid w:val="00C16C06"/>
    <w:rsid w:val="00C343A1"/>
    <w:rsid w:val="00C464B5"/>
    <w:rsid w:val="00C47CBA"/>
    <w:rsid w:val="00C81C77"/>
    <w:rsid w:val="00C96182"/>
    <w:rsid w:val="00CB7BAF"/>
    <w:rsid w:val="00CD38A8"/>
    <w:rsid w:val="00CE52C9"/>
    <w:rsid w:val="00D36D6F"/>
    <w:rsid w:val="00D47FB9"/>
    <w:rsid w:val="00D85D26"/>
    <w:rsid w:val="00D865F7"/>
    <w:rsid w:val="00D979C4"/>
    <w:rsid w:val="00DD177A"/>
    <w:rsid w:val="00DF0286"/>
    <w:rsid w:val="00DF4B58"/>
    <w:rsid w:val="00E06831"/>
    <w:rsid w:val="00E5180F"/>
    <w:rsid w:val="00E536E2"/>
    <w:rsid w:val="00E543C6"/>
    <w:rsid w:val="00E73ECA"/>
    <w:rsid w:val="00E745E7"/>
    <w:rsid w:val="00E967F2"/>
    <w:rsid w:val="00EC269F"/>
    <w:rsid w:val="00EC3142"/>
    <w:rsid w:val="00EC787E"/>
    <w:rsid w:val="00EF7E32"/>
    <w:rsid w:val="00F10DE4"/>
    <w:rsid w:val="00F416C1"/>
    <w:rsid w:val="00F41D59"/>
    <w:rsid w:val="00F42FC3"/>
    <w:rsid w:val="00F72A0C"/>
    <w:rsid w:val="00F76EB2"/>
    <w:rsid w:val="00F83807"/>
    <w:rsid w:val="00F8701D"/>
    <w:rsid w:val="00F90ACD"/>
    <w:rsid w:val="00F921FC"/>
    <w:rsid w:val="00F93D7A"/>
    <w:rsid w:val="00FA3679"/>
    <w:rsid w:val="00FA381E"/>
    <w:rsid w:val="00FA63B8"/>
    <w:rsid w:val="00FB49E0"/>
    <w:rsid w:val="00FB550C"/>
    <w:rsid w:val="00FD4F8E"/>
    <w:rsid w:val="00FD6F47"/>
    <w:rsid w:val="0E443279"/>
    <w:rsid w:val="13F27A1A"/>
    <w:rsid w:val="14B1436D"/>
    <w:rsid w:val="161E207D"/>
    <w:rsid w:val="1E2932B7"/>
    <w:rsid w:val="2C2C49BA"/>
    <w:rsid w:val="2D510CB1"/>
    <w:rsid w:val="2E74393D"/>
    <w:rsid w:val="335715E3"/>
    <w:rsid w:val="33B23743"/>
    <w:rsid w:val="3801634D"/>
    <w:rsid w:val="3B361965"/>
    <w:rsid w:val="40A8345D"/>
    <w:rsid w:val="4D974B38"/>
    <w:rsid w:val="54760B90"/>
    <w:rsid w:val="554E41ED"/>
    <w:rsid w:val="5800615C"/>
    <w:rsid w:val="5C635F02"/>
    <w:rsid w:val="5CF14D2C"/>
    <w:rsid w:val="5FDE500D"/>
    <w:rsid w:val="63263D96"/>
    <w:rsid w:val="71AC72D9"/>
    <w:rsid w:val="71D227A7"/>
    <w:rsid w:val="77326C7B"/>
    <w:rsid w:val="77470352"/>
    <w:rsid w:val="7800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paragraph" w:customStyle="1" w:styleId="17">
    <w:name w:val="标题三"/>
    <w:basedOn w:val="5"/>
    <w:qFormat/>
    <w:uiPriority w:val="0"/>
    <w:pPr>
      <w:spacing w:before="0" w:after="0" w:line="360" w:lineRule="auto"/>
      <w:ind w:firstLine="200" w:firstLineChars="200"/>
    </w:pPr>
    <w:rPr>
      <w:rFonts w:ascii="宋体" w:hAnsi="宋体"/>
      <w:sz w:val="28"/>
      <w:szCs w:val="24"/>
    </w:rPr>
  </w:style>
  <w:style w:type="paragraph" w:styleId="1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9">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0">
    <w:name w:val="Char Char Char Char"/>
    <w:basedOn w:val="1"/>
    <w:qFormat/>
    <w:uiPriority w:val="0"/>
  </w:style>
  <w:style w:type="character" w:customStyle="1" w:styleId="21">
    <w:name w:val="font61"/>
    <w:basedOn w:val="14"/>
    <w:qFormat/>
    <w:uiPriority w:val="0"/>
    <w:rPr>
      <w:rFonts w:hint="eastAsia" w:ascii="宋体" w:hAnsi="宋体" w:eastAsia="宋体"/>
      <w:b/>
      <w:bCs/>
      <w:color w:val="000000"/>
      <w:sz w:val="21"/>
      <w:szCs w:val="21"/>
      <w:u w:val="none"/>
    </w:rPr>
  </w:style>
  <w:style w:type="character" w:customStyle="1" w:styleId="22">
    <w:name w:val="font11"/>
    <w:basedOn w:val="14"/>
    <w:qFormat/>
    <w:uiPriority w:val="0"/>
    <w:rPr>
      <w:rFonts w:hint="default" w:ascii="Times New Roman" w:hAnsi="Times New Roman" w:cs="Times New Roman"/>
      <w:b/>
      <w:bCs/>
      <w:color w:val="000000"/>
      <w:sz w:val="21"/>
      <w:szCs w:val="21"/>
      <w:u w:val="none"/>
    </w:rPr>
  </w:style>
  <w:style w:type="character" w:customStyle="1" w:styleId="23">
    <w:name w:val="font51"/>
    <w:basedOn w:val="14"/>
    <w:qFormat/>
    <w:uiPriority w:val="0"/>
    <w:rPr>
      <w:rFonts w:hint="eastAsia" w:ascii="宋体" w:hAnsi="宋体" w:eastAsia="宋体" w:cs="宋体"/>
      <w:b/>
      <w:color w:val="000000"/>
      <w:sz w:val="21"/>
      <w:szCs w:val="21"/>
      <w:u w:val="none"/>
    </w:rPr>
  </w:style>
  <w:style w:type="character" w:customStyle="1" w:styleId="24">
    <w:name w:val="font7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4284</Words>
  <Characters>4656</Characters>
  <Lines>35</Lines>
  <Paragraphs>9</Paragraphs>
  <TotalTime>26</TotalTime>
  <ScaleCrop>false</ScaleCrop>
  <LinksUpToDate>false</LinksUpToDate>
  <CharactersWithSpaces>4713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2023-07-18T18:47:00Z</dcterms:created>
  <dc:creator>吴增抱</dc:creator>
  <cp:lastModifiedBy>hexiiia</cp:lastModifiedBy>
  <dcterms:modified xsi:type="dcterms:W3CDTF">2023-08-30T10:32:51Z</dcterms:modified>
  <dc:title>服装结构与工艺1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B4E55D30EA7B45D591AC620C423A6838</vt:lpwstr>
  </property>
</Properties>
</file>