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796C7">
      <w:pPr>
        <w:pStyle w:val="11"/>
        <w:spacing w:before="291" w:line="287" w:lineRule="auto"/>
        <w:ind w:right="1399"/>
        <w:jc w:val="center"/>
        <w:outlineLvl w:val="0"/>
        <w:rPr>
          <w:rFonts w:ascii="华文宋体" w:hAnsi="华文宋体" w:eastAsia="华文宋体"/>
          <w:b/>
          <w:bCs/>
          <w:spacing w:val="-1"/>
          <w:sz w:val="32"/>
          <w:szCs w:val="32"/>
          <w:lang w:eastAsia="zh-CN"/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-603885</wp:posOffset>
            </wp:positionV>
            <wp:extent cx="1931670" cy="600075"/>
            <wp:effectExtent l="0" t="0" r="0" b="0"/>
            <wp:wrapNone/>
            <wp:docPr id="13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83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宋体" w:hAnsi="华文宋体" w:eastAsia="华文宋体"/>
          <w:b/>
          <w:bCs/>
          <w:spacing w:val="-1"/>
          <w:sz w:val="32"/>
          <w:szCs w:val="32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spacing w:val="-1"/>
          <w:sz w:val="32"/>
          <w:szCs w:val="32"/>
          <w:lang w:eastAsia="zh-CN"/>
        </w:rPr>
        <w:t xml:space="preserve">        立讯精密工业股份有限公司-</w:t>
      </w:r>
    </w:p>
    <w:p w14:paraId="72F87942">
      <w:pPr>
        <w:pStyle w:val="11"/>
        <w:spacing w:before="291" w:line="287" w:lineRule="auto"/>
        <w:ind w:right="1399"/>
        <w:jc w:val="center"/>
        <w:outlineLvl w:val="0"/>
        <w:rPr>
          <w:rFonts w:ascii="华文宋体" w:hAnsi="华文宋体" w:eastAsia="华文宋体"/>
          <w:b/>
          <w:bCs/>
          <w:spacing w:val="18"/>
          <w:w w:val="101"/>
          <w:sz w:val="32"/>
          <w:szCs w:val="32"/>
          <w:lang w:eastAsia="zh-CN"/>
        </w:rPr>
      </w:pPr>
      <w:r>
        <w:rPr>
          <w:rFonts w:hint="eastAsia" w:ascii="华文宋体" w:hAnsi="华文宋体" w:eastAsia="华文宋体"/>
          <w:b/>
          <w:bCs/>
          <w:spacing w:val="-1"/>
          <w:sz w:val="32"/>
          <w:szCs w:val="32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spacing w:val="-1"/>
          <w:sz w:val="32"/>
          <w:szCs w:val="32"/>
          <w:lang w:eastAsia="zh-CN"/>
        </w:rPr>
        <w:t xml:space="preserve">  </w:t>
      </w:r>
      <w:r>
        <w:rPr>
          <w:rFonts w:ascii="华文宋体" w:hAnsi="华文宋体" w:eastAsia="华文宋体"/>
          <w:b/>
          <w:bCs/>
          <w:color w:val="FF0000"/>
          <w:spacing w:val="-1"/>
          <w:sz w:val="32"/>
          <w:szCs w:val="32"/>
          <w:lang w:eastAsia="zh-CN"/>
        </w:rPr>
        <w:t xml:space="preserve">          江苏立讯机器人有限公司</w:t>
      </w:r>
      <w:r>
        <w:rPr>
          <w:rFonts w:hint="eastAsia" w:ascii="华文宋体" w:hAnsi="华文宋体" w:eastAsia="华文宋体"/>
          <w:b/>
          <w:bCs/>
          <w:color w:val="FF0000"/>
          <w:spacing w:val="-1"/>
          <w:sz w:val="32"/>
          <w:szCs w:val="32"/>
          <w:lang w:eastAsia="zh-CN"/>
        </w:rPr>
        <w:t>（招聘简章）</w:t>
      </w:r>
    </w:p>
    <w:p w14:paraId="19613D94">
      <w:pPr>
        <w:pStyle w:val="11"/>
        <w:spacing w:before="230"/>
        <w:ind w:left="17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/>
          <w:b/>
          <w:bCs/>
          <w:spacing w:val="2"/>
          <w:sz w:val="28"/>
          <w:szCs w:val="28"/>
          <w:lang w:eastAsia="zh-CN"/>
        </w:rPr>
        <w:t>公司介绍:</w:t>
      </w:r>
      <w:r>
        <w:rPr>
          <w:rFonts w:hint="eastAsia" w:ascii="华文宋体" w:hAnsi="华文宋体" w:eastAsia="华文宋体"/>
          <w:spacing w:val="2"/>
          <w:sz w:val="28"/>
          <w:szCs w:val="28"/>
          <w:lang w:eastAsia="zh-CN"/>
        </w:rPr>
        <w:t>立讯精密工业股份有限公司（以下简称“立讯精密”，股票代码：002475），成立于 2004 年 5 月 24 日 ，于 2010 年 9 月 15 日在深圳证券交易所成功挂牌上市 。 作为国内专注于智能制造领域的领军企业，公司业务范围包括：消费电子产品（连接线、连接器、马达、   无线充电、天线、声学产品等）；企业级产品（高速连接线、连接器、基站天线、滤波器等）；汽车产品（汽  车线束、连接器、汽车电子模块等）。公司产品广泛应用于消费电子、通讯、企业级、汽车及医疗等多个重  要领域。立讯精密始终坚持以技术导向为核心，集产品研发和应用服务于一体，并逐步实现从传统制造向  智能制造跨越。公司总部位于中国广东省东莞市，其中制造基地主要分布在中国的广东、江西、江苏、安  徽、浙江、山西、河北、四川、台湾等地，海外主要位于德国和越南，并在广东东莞、江苏昆山、 中国台湾及美国设有研发中心。</w:t>
      </w:r>
      <w:r>
        <w:rPr>
          <w:rFonts w:ascii="华文宋体" w:hAnsi="华文宋体" w:eastAsia="华文宋体"/>
          <w:spacing w:val="2"/>
          <w:sz w:val="28"/>
          <w:szCs w:val="28"/>
          <w:lang w:eastAsia="zh-CN"/>
        </w:rPr>
        <w:t>公司荣誉：</w:t>
      </w:r>
      <w:r>
        <w:rPr>
          <w:rFonts w:ascii="华文宋体" w:hAnsi="华文宋体" w:eastAsia="华文宋体"/>
          <w:spacing w:val="-7"/>
          <w:sz w:val="28"/>
          <w:szCs w:val="28"/>
          <w:lang w:eastAsia="zh-CN"/>
        </w:rPr>
        <w:t>行业龙头企业，国家高新技术企业，2019 年全球连接器厂商排名中，立讯精密位居全</w:t>
      </w:r>
      <w:r>
        <w:rPr>
          <w:rFonts w:ascii="华文宋体" w:hAnsi="华文宋体" w:eastAsia="华文宋体"/>
          <w:spacing w:val="-8"/>
          <w:sz w:val="28"/>
          <w:szCs w:val="28"/>
          <w:lang w:eastAsia="zh-CN"/>
        </w:rPr>
        <w:t>球第</w:t>
      </w:r>
      <w:r>
        <w:rPr>
          <w:rFonts w:ascii="华文宋体" w:hAnsi="华文宋体" w:eastAsia="华文宋体"/>
          <w:spacing w:val="39"/>
          <w:w w:val="101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spacing w:val="-8"/>
          <w:sz w:val="28"/>
          <w:szCs w:val="28"/>
          <w:lang w:eastAsia="zh-CN"/>
        </w:rPr>
        <w:t>4</w:t>
      </w:r>
      <w:r>
        <w:rPr>
          <w:rFonts w:ascii="华文宋体" w:hAnsi="华文宋体" w:eastAsia="华文宋体"/>
          <w:spacing w:val="34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spacing w:val="-8"/>
          <w:sz w:val="28"/>
          <w:szCs w:val="28"/>
          <w:lang w:eastAsia="zh-CN"/>
        </w:rPr>
        <w:t>位，</w:t>
      </w:r>
      <w:r>
        <w:rPr>
          <w:rFonts w:ascii="华文宋体" w:hAnsi="华文宋体" w:eastAsia="华文宋体"/>
          <w:spacing w:val="-2"/>
          <w:sz w:val="28"/>
          <w:szCs w:val="28"/>
          <w:lang w:eastAsia="zh-CN"/>
        </w:rPr>
        <w:t>中国第 1 位，是唯一进入前</w:t>
      </w:r>
      <w:r>
        <w:rPr>
          <w:rFonts w:hint="eastAsia" w:ascii="华文宋体" w:hAnsi="华文宋体" w:eastAsia="华文宋体"/>
          <w:spacing w:val="-2"/>
          <w:sz w:val="28"/>
          <w:szCs w:val="28"/>
          <w:lang w:eastAsia="zh-CN"/>
        </w:rPr>
        <w:t>十</w:t>
      </w:r>
      <w:r>
        <w:rPr>
          <w:rFonts w:ascii="华文宋体" w:hAnsi="华文宋体" w:eastAsia="华文宋体"/>
          <w:spacing w:val="-2"/>
          <w:sz w:val="28"/>
          <w:szCs w:val="28"/>
          <w:lang w:eastAsia="zh-CN"/>
        </w:rPr>
        <w:t>的中国大陆企业</w:t>
      </w:r>
    </w:p>
    <w:p w14:paraId="74052CE7">
      <w:pPr>
        <w:pStyle w:val="11"/>
        <w:spacing w:before="216" w:line="201" w:lineRule="auto"/>
        <w:rPr>
          <w:rFonts w:hint="eastAsia" w:ascii="华文宋体" w:hAnsi="华文宋体" w:eastAsia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/>
          <w:b/>
          <w:bCs/>
          <w:color w:val="FF0000"/>
          <w:sz w:val="32"/>
          <w:szCs w:val="32"/>
          <w:lang w:eastAsia="zh-CN"/>
        </w:rPr>
        <w:t>江苏立讯机器人有限公司</w:t>
      </w:r>
      <w:r>
        <w:rPr>
          <w:rFonts w:hint="eastAsia" w:ascii="华文宋体" w:hAnsi="华文宋体" w:eastAsia="华文宋体"/>
          <w:color w:val="auto"/>
          <w:sz w:val="28"/>
          <w:szCs w:val="28"/>
          <w:lang w:eastAsia="zh-CN"/>
        </w:rPr>
        <w:t>于 2013 年注册成立。公司总部坐落在国家 AAAA 级景区的锦溪文化古镇生态产业区 ，拥有标准的现代化工业园区。并</w:t>
      </w:r>
      <w:r>
        <w:rPr>
          <w:rFonts w:hint="eastAsia" w:ascii="华文宋体" w:hAnsi="华文宋体" w:eastAsia="华文宋体"/>
          <w:sz w:val="28"/>
          <w:szCs w:val="28"/>
          <w:lang w:eastAsia="zh-CN"/>
        </w:rPr>
        <w:t>在昆山城北、昆山锦溪设有分公司，现有 5000 余名员工，其中研发团队 1500 余人。</w:t>
      </w:r>
      <w:r>
        <w:rPr>
          <w:rFonts w:ascii="华文宋体" w:hAnsi="华文宋体" w:eastAsia="华文宋体"/>
          <w:sz w:val="28"/>
          <w:szCs w:val="28"/>
          <w:lang w:eastAsia="zh-CN"/>
        </w:rPr>
        <w:cr/>
      </w:r>
      <w:r>
        <w:rPr>
          <w:rFonts w:hint="eastAsia" w:ascii="华文宋体" w:hAnsi="华文宋体" w:eastAsia="华文宋体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sz w:val="28"/>
          <w:szCs w:val="28"/>
          <w:lang w:eastAsia="zh-CN"/>
        </w:rPr>
        <w:t xml:space="preserve">  立讯机器人专注于智能制造，致力于研发与制造自动化生产设备、生产治具以及精密零组件。</w:t>
      </w:r>
    </w:p>
    <w:p w14:paraId="41EA0956">
      <w:pPr>
        <w:pStyle w:val="11"/>
        <w:spacing w:before="216" w:line="201" w:lineRule="auto"/>
        <w:rPr>
          <w:rFonts w:ascii="华文宋体" w:hAnsi="华文宋体" w:eastAsia="华文宋体"/>
          <w:b/>
          <w:bCs/>
          <w:sz w:val="36"/>
          <w:szCs w:val="36"/>
          <w:lang w:eastAsia="zh-CN"/>
        </w:rPr>
      </w:pPr>
      <w:r>
        <w:rPr>
          <w:rFonts w:ascii="华文宋体" w:hAnsi="华文宋体" w:eastAsia="华文宋体"/>
          <w:b/>
          <w:bCs/>
          <w:sz w:val="36"/>
          <w:szCs w:val="36"/>
          <w:lang w:eastAsia="zh-CN"/>
        </w:rPr>
        <w:t>自动化设备产品主要应用领域如下：</w:t>
      </w:r>
    </w:p>
    <w:p w14:paraId="5058F926">
      <w:pPr>
        <w:pStyle w:val="11"/>
        <w:spacing w:before="195" w:line="294" w:lineRule="auto"/>
        <w:ind w:left="731" w:right="54" w:hanging="341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1、Cable 组装生产线通用、专用设备（裁切机、CO2 镭射切割机、激光焊接机、点/喷胶机、高</w:t>
      </w:r>
      <w:r>
        <w:rPr>
          <w:rFonts w:ascii="华文宋体" w:hAnsi="华文宋体" w:eastAsia="华文宋体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spacing w:val="-3"/>
          <w:sz w:val="28"/>
          <w:szCs w:val="28"/>
          <w:lang w:eastAsia="zh-CN"/>
        </w:rPr>
        <w:t>/低压成型机、成品绕线机等</w:t>
      </w:r>
      <w:r>
        <w:rPr>
          <w:rFonts w:ascii="华文宋体" w:hAnsi="华文宋体" w:eastAsia="华文宋体"/>
          <w:spacing w:val="-13"/>
          <w:sz w:val="28"/>
          <w:szCs w:val="28"/>
          <w:lang w:eastAsia="zh-CN"/>
        </w:rPr>
        <w:t>）；</w:t>
      </w:r>
    </w:p>
    <w:p w14:paraId="4E80794C">
      <w:pPr>
        <w:pStyle w:val="11"/>
        <w:spacing w:before="179" w:line="223" w:lineRule="auto"/>
        <w:ind w:left="390"/>
        <w:rPr>
          <w:rFonts w:ascii="华文宋体" w:hAnsi="华文宋体" w:eastAsia="华文宋体"/>
          <w:spacing w:val="-19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2、消费电子产品内部马达组装生产线设备（贴片机</w:t>
      </w:r>
      <w:r>
        <w:rPr>
          <w:rFonts w:ascii="华文宋体" w:hAnsi="华文宋体" w:eastAsia="华文宋体"/>
          <w:spacing w:val="-5"/>
          <w:sz w:val="28"/>
          <w:szCs w:val="28"/>
          <w:lang w:eastAsia="zh-CN"/>
        </w:rPr>
        <w:t>、扫码机、激光焊接机、自动组装机等</w:t>
      </w:r>
      <w:r>
        <w:rPr>
          <w:rFonts w:ascii="华文宋体" w:hAnsi="华文宋体" w:eastAsia="华文宋体"/>
          <w:spacing w:val="-19"/>
          <w:sz w:val="28"/>
          <w:szCs w:val="28"/>
          <w:lang w:eastAsia="zh-CN"/>
        </w:rPr>
        <w:t>）</w:t>
      </w:r>
    </w:p>
    <w:p w14:paraId="67162F5A">
      <w:pPr>
        <w:pStyle w:val="11"/>
        <w:spacing w:before="151" w:line="198" w:lineRule="auto"/>
        <w:ind w:left="694" w:leftChars="200" w:hanging="274" w:hangingChars="10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3"/>
          <w:sz w:val="28"/>
          <w:szCs w:val="28"/>
          <w:lang w:eastAsia="zh-CN"/>
        </w:rPr>
        <w:t>3</w:t>
      </w: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、无线充电、 穿戴电子产品组装生产线设备（线圈绕线机、镭射打标机、灌胶机等）；</w:t>
      </w:r>
    </w:p>
    <w:p w14:paraId="57CB68DA">
      <w:pPr>
        <w:pStyle w:val="11"/>
        <w:spacing w:before="211" w:line="198" w:lineRule="auto"/>
        <w:ind w:left="49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4、声学产品组装生产线设备（穿线机、功能测试机、自动组装机等）；</w:t>
      </w:r>
    </w:p>
    <w:p w14:paraId="1835233A">
      <w:pPr>
        <w:pStyle w:val="11"/>
        <w:spacing w:before="186" w:line="228" w:lineRule="auto"/>
        <w:ind w:left="49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5、连接器零件生产与组装设备（插针机、裁切机、上/下料机等）；</w:t>
      </w:r>
    </w:p>
    <w:p w14:paraId="18801389">
      <w:pPr>
        <w:pStyle w:val="11"/>
        <w:spacing w:before="201" w:line="202" w:lineRule="auto"/>
        <w:ind w:left="49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6、汽车线束、线缆、连接器、电子设备组装生产线设备；</w:t>
      </w:r>
    </w:p>
    <w:p w14:paraId="6FE1B468">
      <w:pPr>
        <w:pStyle w:val="11"/>
        <w:spacing w:before="210" w:line="202" w:lineRule="auto"/>
        <w:ind w:left="49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7、2D、3D 视觉检验设备，智能视觉辅助定位设备，智能制造解决方案；</w:t>
      </w:r>
    </w:p>
    <w:p w14:paraId="65C1CD83">
      <w:pPr>
        <w:pStyle w:val="11"/>
        <w:spacing w:before="277" w:line="181" w:lineRule="auto"/>
        <w:ind w:left="127" w:firstLine="272" w:firstLineChars="100"/>
        <w:outlineLvl w:val="0"/>
        <w:rPr>
          <w:rFonts w:ascii="华文宋体" w:hAnsi="华文宋体" w:eastAsia="华文宋体"/>
          <w:spacing w:val="-4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sz w:val="28"/>
          <w:szCs w:val="28"/>
          <w:lang w:eastAsia="zh-CN"/>
        </w:rPr>
        <w:t>8、Cable 相关产品制造自动化/半自动化生产线，智能制造生产线改造。</w:t>
      </w:r>
    </w:p>
    <w:p w14:paraId="54BD75C4">
      <w:pPr>
        <w:pStyle w:val="11"/>
        <w:spacing w:before="277" w:line="181" w:lineRule="auto"/>
        <w:outlineLvl w:val="0"/>
        <w:rPr>
          <w:rFonts w:ascii="华文宋体" w:hAnsi="华文宋体" w:eastAsia="华文宋体"/>
          <w:sz w:val="36"/>
          <w:szCs w:val="36"/>
          <w:lang w:eastAsia="zh-CN"/>
        </w:rPr>
      </w:pPr>
      <w:r>
        <w:rPr>
          <w:rFonts w:ascii="华文宋体" w:hAnsi="华文宋体" w:eastAsia="华文宋体"/>
          <w:b/>
          <w:bCs/>
          <w:spacing w:val="-2"/>
          <w:sz w:val="36"/>
          <w:szCs w:val="36"/>
          <w:lang w:eastAsia="zh-CN"/>
        </w:rPr>
        <w:t>招聘对象</w:t>
      </w:r>
    </w:p>
    <w:p w14:paraId="38FB0443">
      <w:pPr>
        <w:pStyle w:val="11"/>
        <w:spacing w:before="162" w:line="223" w:lineRule="auto"/>
        <w:ind w:left="124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1"/>
          <w:sz w:val="28"/>
          <w:szCs w:val="28"/>
          <w:lang w:eastAsia="zh-CN"/>
        </w:rPr>
        <w:t>202</w:t>
      </w:r>
      <w:r>
        <w:rPr>
          <w:rFonts w:hint="eastAsia" w:ascii="华文宋体" w:hAnsi="华文宋体" w:eastAsia="华文宋体"/>
          <w:spacing w:val="-1"/>
          <w:sz w:val="28"/>
          <w:szCs w:val="28"/>
          <w:lang w:val="en-US" w:eastAsia="zh-CN"/>
        </w:rPr>
        <w:t>6</w:t>
      </w:r>
      <w:r>
        <w:rPr>
          <w:rFonts w:ascii="华文宋体" w:hAnsi="华文宋体" w:eastAsia="华文宋体"/>
          <w:spacing w:val="-1"/>
          <w:sz w:val="28"/>
          <w:szCs w:val="28"/>
          <w:lang w:eastAsia="zh-CN"/>
        </w:rPr>
        <w:t>届毕业生（专业：电气自动化、机械 ，机电，数控、工业机</w:t>
      </w:r>
      <w:r>
        <w:rPr>
          <w:rFonts w:ascii="华文宋体" w:hAnsi="华文宋体" w:eastAsia="华文宋体"/>
          <w:spacing w:val="-2"/>
          <w:sz w:val="28"/>
          <w:szCs w:val="28"/>
          <w:lang w:eastAsia="zh-CN"/>
        </w:rPr>
        <w:t>器人等理工科）</w:t>
      </w:r>
    </w:p>
    <w:p w14:paraId="48868114">
      <w:pPr>
        <w:pStyle w:val="11"/>
        <w:spacing w:before="279" w:line="181" w:lineRule="auto"/>
        <w:outlineLvl w:val="0"/>
        <w:rPr>
          <w:rFonts w:ascii="华文宋体" w:hAnsi="华文宋体" w:eastAsia="华文宋体"/>
          <w:sz w:val="28"/>
          <w:szCs w:val="28"/>
        </w:rPr>
      </w:pPr>
      <w:r>
        <w:rPr>
          <w:rFonts w:ascii="华文宋体" w:hAnsi="华文宋体" w:eastAsia="华文宋体"/>
          <w:b/>
          <w:bCs/>
          <w:spacing w:val="-4"/>
          <w:sz w:val="36"/>
          <w:szCs w:val="36"/>
        </w:rPr>
        <w:t xml:space="preserve">招聘岗位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</w:rPr>
        <w:t>：</w:t>
      </w:r>
    </w:p>
    <w:p w14:paraId="0AFD54B1">
      <w:pPr>
        <w:spacing w:line="216" w:lineRule="exact"/>
        <w:rPr>
          <w:rFonts w:ascii="华文宋体" w:hAnsi="华文宋体" w:eastAsia="华文宋体"/>
          <w:sz w:val="28"/>
          <w:szCs w:val="28"/>
        </w:rPr>
      </w:pPr>
    </w:p>
    <w:tbl>
      <w:tblPr>
        <w:tblStyle w:val="38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6"/>
        <w:gridCol w:w="850"/>
        <w:gridCol w:w="1134"/>
        <w:gridCol w:w="851"/>
        <w:gridCol w:w="4173"/>
      </w:tblGrid>
      <w:tr w14:paraId="02261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77" w:type="dxa"/>
          </w:tcPr>
          <w:p w14:paraId="683877CF">
            <w:pPr>
              <w:spacing w:before="159" w:line="189" w:lineRule="auto"/>
              <w:ind w:left="406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6"/>
                <w:sz w:val="28"/>
                <w:szCs w:val="28"/>
              </w:rPr>
              <w:t>类别</w:t>
            </w:r>
          </w:p>
        </w:tc>
        <w:tc>
          <w:tcPr>
            <w:tcW w:w="1276" w:type="dxa"/>
          </w:tcPr>
          <w:p w14:paraId="3963DBF0">
            <w:pPr>
              <w:spacing w:before="159" w:line="189" w:lineRule="auto"/>
              <w:ind w:left="263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7"/>
                <w:sz w:val="28"/>
                <w:szCs w:val="28"/>
              </w:rPr>
              <w:t>需求岗位</w:t>
            </w:r>
          </w:p>
        </w:tc>
        <w:tc>
          <w:tcPr>
            <w:tcW w:w="850" w:type="dxa"/>
          </w:tcPr>
          <w:p w14:paraId="53A225E7">
            <w:pPr>
              <w:spacing w:before="158" w:line="190" w:lineRule="auto"/>
              <w:ind w:left="135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6"/>
                <w:sz w:val="28"/>
                <w:szCs w:val="28"/>
              </w:rPr>
              <w:t>学历</w:t>
            </w:r>
          </w:p>
        </w:tc>
        <w:tc>
          <w:tcPr>
            <w:tcW w:w="1134" w:type="dxa"/>
          </w:tcPr>
          <w:p w14:paraId="4C1B9439">
            <w:pPr>
              <w:spacing w:before="159" w:line="189" w:lineRule="auto"/>
              <w:ind w:left="125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7"/>
                <w:sz w:val="28"/>
                <w:szCs w:val="28"/>
              </w:rPr>
              <w:t>工作地点</w:t>
            </w:r>
          </w:p>
        </w:tc>
        <w:tc>
          <w:tcPr>
            <w:tcW w:w="851" w:type="dxa"/>
          </w:tcPr>
          <w:p w14:paraId="675D0A0A">
            <w:pPr>
              <w:spacing w:before="159" w:line="189" w:lineRule="auto"/>
              <w:ind w:left="196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8"/>
                <w:sz w:val="28"/>
                <w:szCs w:val="28"/>
              </w:rPr>
              <w:t>所需专业</w:t>
            </w:r>
          </w:p>
        </w:tc>
        <w:tc>
          <w:tcPr>
            <w:tcW w:w="4173" w:type="dxa"/>
          </w:tcPr>
          <w:p w14:paraId="23764B21">
            <w:pPr>
              <w:spacing w:before="100" w:line="190" w:lineRule="auto"/>
              <w:jc w:val="center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b/>
                <w:bCs/>
                <w:spacing w:val="7"/>
                <w:sz w:val="28"/>
                <w:szCs w:val="28"/>
              </w:rPr>
              <w:t>工作职责</w:t>
            </w:r>
          </w:p>
        </w:tc>
      </w:tr>
      <w:tr w14:paraId="7C12C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7" w:type="dxa"/>
          </w:tcPr>
          <w:p w14:paraId="6B8857E1">
            <w:pPr>
              <w:spacing w:before="242" w:line="190" w:lineRule="auto"/>
              <w:ind w:left="149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spacing w:val="9"/>
                <w:sz w:val="28"/>
                <w:szCs w:val="28"/>
              </w:rPr>
              <w:t>储备工程师</w:t>
            </w:r>
          </w:p>
        </w:tc>
        <w:tc>
          <w:tcPr>
            <w:tcW w:w="1276" w:type="dxa"/>
          </w:tcPr>
          <w:p w14:paraId="5F2FDA43">
            <w:pPr>
              <w:spacing w:before="244" w:line="188" w:lineRule="auto"/>
              <w:ind w:left="161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spacing w:val="8"/>
                <w:sz w:val="28"/>
                <w:szCs w:val="28"/>
              </w:rPr>
              <w:t>助理工程师</w:t>
            </w:r>
          </w:p>
        </w:tc>
        <w:tc>
          <w:tcPr>
            <w:tcW w:w="850" w:type="dxa"/>
          </w:tcPr>
          <w:p w14:paraId="189B43ED">
            <w:pPr>
              <w:spacing w:before="244" w:line="188" w:lineRule="auto"/>
              <w:ind w:left="123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spacing w:val="7"/>
                <w:sz w:val="28"/>
                <w:szCs w:val="28"/>
              </w:rPr>
              <w:t>大专</w:t>
            </w:r>
          </w:p>
        </w:tc>
        <w:tc>
          <w:tcPr>
            <w:tcW w:w="1134" w:type="dxa"/>
          </w:tcPr>
          <w:p w14:paraId="309F061F">
            <w:pPr>
              <w:spacing w:before="244" w:line="188" w:lineRule="auto"/>
              <w:ind w:left="186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spacing w:val="7"/>
                <w:sz w:val="28"/>
                <w:szCs w:val="28"/>
              </w:rPr>
              <w:t>江浙沪</w:t>
            </w:r>
          </w:p>
        </w:tc>
        <w:tc>
          <w:tcPr>
            <w:tcW w:w="851" w:type="dxa"/>
          </w:tcPr>
          <w:p w14:paraId="7B38A616">
            <w:pPr>
              <w:spacing w:before="245" w:line="187" w:lineRule="auto"/>
              <w:ind w:left="338"/>
              <w:rPr>
                <w:rFonts w:ascii="华文宋体" w:hAnsi="华文宋体" w:eastAsia="华文宋体" w:cs="微软雅黑"/>
                <w:sz w:val="28"/>
                <w:szCs w:val="28"/>
              </w:rPr>
            </w:pPr>
            <w:r>
              <w:rPr>
                <w:rFonts w:ascii="华文宋体" w:hAnsi="华文宋体" w:eastAsia="华文宋体" w:cs="微软雅黑"/>
                <w:spacing w:val="6"/>
                <w:sz w:val="28"/>
                <w:szCs w:val="28"/>
              </w:rPr>
              <w:t>工科</w:t>
            </w:r>
          </w:p>
        </w:tc>
        <w:tc>
          <w:tcPr>
            <w:tcW w:w="4173" w:type="dxa"/>
          </w:tcPr>
          <w:p w14:paraId="0A8046BD">
            <w:pPr>
              <w:spacing w:line="188" w:lineRule="auto"/>
              <w:ind w:left="106"/>
              <w:rPr>
                <w:rFonts w:ascii="华文宋体" w:hAnsi="华文宋体" w:eastAsia="华文宋体" w:cs="微软雅黑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微软雅黑"/>
                <w:sz w:val="28"/>
                <w:szCs w:val="28"/>
                <w:lang w:eastAsia="zh-CN"/>
              </w:rPr>
              <w:t>根据工程部给出的设备组装图，进行设备的独立组装 ，配电、布置</w:t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  <w:lang w:eastAsia="zh-CN"/>
              </w:rPr>
              <w:cr/>
            </w:r>
            <w:r>
              <w:rPr>
                <w:rFonts w:hint="eastAsia" w:ascii="华文宋体" w:hAnsi="华文宋体" w:eastAsia="华文宋体" w:cs="微软雅黑"/>
                <w:sz w:val="28"/>
                <w:szCs w:val="28"/>
                <w:lang w:eastAsia="zh-CN"/>
              </w:rPr>
              <w:t>气管 ，并调试运行；操机等等</w:t>
            </w:r>
          </w:p>
        </w:tc>
      </w:tr>
    </w:tbl>
    <w:p w14:paraId="0204D94B">
      <w:pPr>
        <w:pStyle w:val="11"/>
        <w:spacing w:before="251" w:line="182" w:lineRule="auto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z w:val="36"/>
          <w:szCs w:val="36"/>
          <w:lang w:eastAsia="zh-CN"/>
        </w:rPr>
        <w:t>招聘要求</w:t>
      </w:r>
      <w:r>
        <w:rPr>
          <w:rFonts w:ascii="华文宋体" w:hAnsi="华文宋体" w:eastAsia="华文宋体"/>
          <w:b/>
          <w:bCs/>
          <w:sz w:val="28"/>
          <w:szCs w:val="28"/>
          <w:lang w:eastAsia="zh-CN"/>
        </w:rPr>
        <w:t>：</w:t>
      </w:r>
      <w:r>
        <w:rPr>
          <w:rFonts w:ascii="华文宋体" w:hAnsi="华文宋体" w:eastAsia="华文宋体"/>
          <w:b/>
          <w:bCs/>
          <w:color w:val="FF0000"/>
          <w:sz w:val="28"/>
          <w:szCs w:val="28"/>
          <w:lang w:eastAsia="zh-CN"/>
        </w:rPr>
        <w:t>吃苦耐劳，配合在集团内部出差，支援；服从公司管理与安排</w:t>
      </w:r>
    </w:p>
    <w:p w14:paraId="041C8103">
      <w:pPr>
        <w:pStyle w:val="11"/>
        <w:spacing w:before="240" w:line="182" w:lineRule="auto"/>
        <w:outlineLvl w:val="0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2"/>
          <w:sz w:val="36"/>
          <w:szCs w:val="36"/>
          <w:lang w:eastAsia="zh-CN"/>
        </w:rPr>
        <w:t xml:space="preserve">薪酬福利 </w:t>
      </w:r>
      <w:r>
        <w:rPr>
          <w:rFonts w:ascii="华文宋体" w:hAnsi="华文宋体" w:eastAsia="华文宋体"/>
          <w:b/>
          <w:bCs/>
          <w:color w:val="FF0000"/>
          <w:spacing w:val="-2"/>
          <w:sz w:val="28"/>
          <w:szCs w:val="28"/>
          <w:lang w:eastAsia="zh-CN"/>
        </w:rPr>
        <w:t>：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试用期综合薪资 5500</w:t>
      </w:r>
      <w:r>
        <w:rPr>
          <w:rFonts w:ascii="华文宋体" w:hAnsi="华文宋体" w:eastAsia="华文宋体"/>
          <w:b/>
          <w:bCs/>
          <w:color w:val="FF0000"/>
          <w:spacing w:val="-22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元/月（底薪 2500</w:t>
      </w:r>
      <w:r>
        <w:rPr>
          <w:rFonts w:ascii="华文宋体" w:hAnsi="华文宋体" w:eastAsia="华文宋体"/>
          <w:b/>
          <w:bCs/>
          <w:color w:val="FF0000"/>
          <w:spacing w:val="-17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元+专业加给 500</w:t>
      </w:r>
      <w:r>
        <w:rPr>
          <w:rFonts w:ascii="华文宋体" w:hAnsi="华文宋体" w:eastAsia="华文宋体"/>
          <w:b/>
          <w:bCs/>
          <w:color w:val="FF0000"/>
          <w:spacing w:val="-17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元+餐补 3</w:t>
      </w:r>
      <w:r>
        <w:rPr>
          <w:rFonts w:ascii="华文宋体" w:hAnsi="华文宋体" w:eastAsia="华文宋体"/>
          <w:b/>
          <w:bCs/>
          <w:color w:val="FF0000"/>
          <w:spacing w:val="-5"/>
          <w:sz w:val="28"/>
          <w:szCs w:val="28"/>
          <w:lang w:eastAsia="zh-CN"/>
        </w:rPr>
        <w:t>50</w:t>
      </w:r>
      <w:r>
        <w:rPr>
          <w:rFonts w:ascii="华文宋体" w:hAnsi="华文宋体" w:eastAsia="华文宋体"/>
          <w:b/>
          <w:bCs/>
          <w:color w:val="FF0000"/>
          <w:spacing w:val="-17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5"/>
          <w:sz w:val="28"/>
          <w:szCs w:val="28"/>
          <w:lang w:eastAsia="zh-CN"/>
        </w:rPr>
        <w:t>元+夜班津贴 200</w:t>
      </w:r>
      <w:r>
        <w:rPr>
          <w:rFonts w:ascii="华文宋体" w:hAnsi="华文宋体" w:eastAsia="华文宋体"/>
          <w:b/>
          <w:bCs/>
          <w:color w:val="FF0000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元</w:t>
      </w:r>
      <w:r>
        <w:rPr>
          <w:rFonts w:ascii="华文宋体" w:hAnsi="华文宋体" w:eastAsia="华文宋体"/>
          <w:b/>
          <w:bCs/>
          <w:color w:val="FF0000"/>
          <w:spacing w:val="-16"/>
          <w:sz w:val="28"/>
          <w:szCs w:val="28"/>
          <w:lang w:eastAsia="zh-CN"/>
        </w:rPr>
        <w:t>）</w:t>
      </w:r>
      <w:r>
        <w:rPr>
          <w:rFonts w:ascii="华文宋体" w:hAnsi="华文宋体" w:eastAsia="华文宋体"/>
          <w:b/>
          <w:bCs/>
          <w:color w:val="FF0000"/>
          <w:spacing w:val="31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16"/>
          <w:sz w:val="28"/>
          <w:szCs w:val="28"/>
          <w:lang w:eastAsia="zh-CN"/>
        </w:rPr>
        <w:t>，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住宿费/月 80</w:t>
      </w:r>
      <w:r>
        <w:rPr>
          <w:rFonts w:ascii="华文宋体" w:hAnsi="华文宋体" w:eastAsia="华文宋体"/>
          <w:b/>
          <w:bCs/>
          <w:color w:val="FF0000"/>
          <w:spacing w:val="-13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元；包含水电费（根据生产需要配合加班）</w:t>
      </w:r>
      <w:r>
        <w:rPr>
          <w:rFonts w:ascii="华文宋体" w:hAnsi="华文宋体" w:eastAsia="华文宋体"/>
          <w:b/>
          <w:bCs/>
          <w:color w:val="FF0000"/>
          <w:spacing w:val="25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。转正涨薪 500-1000 元</w:t>
      </w:r>
    </w:p>
    <w:p w14:paraId="349D038E">
      <w:pPr>
        <w:pStyle w:val="11"/>
        <w:spacing w:before="175" w:line="226" w:lineRule="auto"/>
        <w:ind w:left="91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8"/>
          <w:sz w:val="28"/>
          <w:szCs w:val="28"/>
          <w:lang w:eastAsia="zh-CN"/>
        </w:rPr>
        <w:t>（ 2 ）其他福利：</w:t>
      </w:r>
    </w:p>
    <w:p w14:paraId="6D9E6F2B">
      <w:pPr>
        <w:pStyle w:val="11"/>
        <w:spacing w:before="47" w:line="878" w:lineRule="exact"/>
        <w:ind w:firstLine="115"/>
        <w:rPr>
          <w:rFonts w:ascii="华文宋体" w:hAnsi="华文宋体" w:eastAsia="华文宋体"/>
          <w:sz w:val="28"/>
          <w:szCs w:val="28"/>
        </w:rPr>
      </w:pPr>
      <w:r>
        <w:rPr>
          <w:rFonts w:ascii="华文宋体" w:hAnsi="华文宋体" w:eastAsia="华文宋体"/>
          <w:position w:val="-17"/>
          <w:sz w:val="28"/>
          <w:szCs w:val="28"/>
        </w:rPr>
        <mc:AlternateContent>
          <mc:Choice Requires="wpg">
            <w:drawing>
              <wp:inline distT="0" distB="0" distL="0" distR="0">
                <wp:extent cx="5276215" cy="558165"/>
                <wp:effectExtent l="9525" t="9525" r="10160" b="13335"/>
                <wp:docPr id="197353997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215" cy="558165"/>
                          <a:chOff x="0" y="0"/>
                          <a:chExt cx="8309" cy="879"/>
                        </a:xfrm>
                      </wpg:grpSpPr>
                      <pic:pic xmlns:pic="http://schemas.openxmlformats.org/drawingml/2006/picture">
                        <pic:nvPicPr>
                          <pic:cNvPr id="167878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67229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8349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3CA41">
                              <w:pPr>
                                <w:spacing w:before="156" w:line="222" w:lineRule="auto"/>
                                <w:ind w:left="24"/>
                                <w:rPr>
                                  <w:rFonts w:ascii="微软雅黑" w:hAnsi="微软雅黑" w:eastAsia="微软雅黑" w:cs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-4"/>
                                  <w:lang w:eastAsia="zh-CN"/>
                                </w:rPr>
                                <w:t>五险一金（毕业后进行缴纳）生日会、节假日福利、单身联谊活动、凝聚力活动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2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spacing w:val="-4"/>
                                  <w:lang w:eastAsia="zh-CN"/>
                                </w:rPr>
                                <w:t>，社团俱乐</w:t>
                              </w:r>
                            </w:p>
                            <w:p w14:paraId="08BB7B62">
                              <w:pPr>
                                <w:spacing w:before="144" w:line="183" w:lineRule="auto"/>
                                <w:ind w:left="24"/>
                                <w:rPr>
                                  <w:rFonts w:ascii="微软雅黑" w:hAnsi="微软雅黑" w:eastAsia="微软雅黑" w:cs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spacing w:val="-2"/>
                                  <w:lang w:eastAsia="zh-CN"/>
                                </w:rPr>
                                <w:t>部、 带薪年休假、员工定期体检、年会、集体旅游、健身房、娱乐室等；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style="height:43.95pt;width:415.45pt;" coordsize="8309,879" o:gfxdata="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">
                <o:lock v:ext="edit" aspectratio="f"/>
                <v:shape id="Picture 7" o:spid="_x0000_s1026" o:spt="75" type="#_x0000_t75" style="position:absolute;left:0;top:0;height:879;width:8305;" filled="f" o:preferrelative="t" stroked="f" coordsize="21600,21600" o:gfxdata="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SB7Gf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7" o:title=""/>
                  <o:lock v:ext="edit" aspectratio="t"/>
                </v:shape>
                <v:shape id="Text Box 8" o:spid="_x0000_s1026" o:spt="202" type="#_x0000_t202" style="position:absolute;left:-20;top:-20;height:919;width:8349;" filled="f" stroked="f" coordsize="21600,21600" o:gfxdata="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C8N&#10;W8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73CA41">
                        <w:pPr>
                          <w:spacing w:before="156" w:line="222" w:lineRule="auto"/>
                          <w:ind w:left="24"/>
                          <w:rPr>
                            <w:rFonts w:ascii="微软雅黑" w:hAnsi="微软雅黑" w:eastAsia="微软雅黑" w:cs="微软雅黑"/>
                            <w:lang w:eastAsia="zh-CN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lang w:eastAsia="zh-CN"/>
                          </w:rPr>
                          <w:t>五险一金（毕业后进行缴纳）生日会、节假日福利、单身联谊活动、凝聚力活动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lang w:eastAsia="zh-CN"/>
                          </w:rPr>
                          <w:t>，社团俱乐</w:t>
                        </w:r>
                      </w:p>
                      <w:p w14:paraId="08BB7B62">
                        <w:pPr>
                          <w:spacing w:before="144" w:line="183" w:lineRule="auto"/>
                          <w:ind w:left="24"/>
                          <w:rPr>
                            <w:rFonts w:ascii="微软雅黑" w:hAnsi="微软雅黑" w:eastAsia="微软雅黑" w:cs="微软雅黑"/>
                            <w:lang w:eastAsia="zh-CN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lang w:eastAsia="zh-CN"/>
                          </w:rPr>
                          <w:t>部、 带薪年休假、员工定期体检、年会、集体旅游、健身房、娱乐室等；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40CE570">
      <w:pPr>
        <w:pStyle w:val="11"/>
        <w:spacing w:before="249" w:line="183" w:lineRule="auto"/>
        <w:outlineLvl w:val="0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4"/>
          <w:sz w:val="36"/>
          <w:szCs w:val="36"/>
          <w:lang w:eastAsia="zh-CN"/>
        </w:rPr>
        <w:t>培养发展</w:t>
      </w:r>
      <w:r>
        <w:rPr>
          <w:rFonts w:ascii="华文宋体" w:hAnsi="华文宋体" w:eastAsia="华文宋体"/>
          <w:b/>
          <w:bCs/>
          <w:spacing w:val="-4"/>
          <w:sz w:val="28"/>
          <w:szCs w:val="28"/>
          <w:lang w:eastAsia="zh-CN"/>
        </w:rPr>
        <w:t xml:space="preserve"> </w:t>
      </w:r>
      <w:r>
        <w:rPr>
          <w:rFonts w:ascii="华文宋体" w:hAnsi="华文宋体" w:eastAsia="华文宋体"/>
          <w:b/>
          <w:bCs/>
          <w:color w:val="FF0000"/>
          <w:spacing w:val="-4"/>
          <w:sz w:val="28"/>
          <w:szCs w:val="28"/>
          <w:lang w:eastAsia="zh-CN"/>
        </w:rPr>
        <w:t>：</w:t>
      </w:r>
    </w:p>
    <w:p w14:paraId="1C9A76BE">
      <w:pPr>
        <w:pStyle w:val="11"/>
        <w:spacing w:before="199" w:line="226" w:lineRule="auto"/>
        <w:ind w:left="91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6"/>
          <w:sz w:val="28"/>
          <w:szCs w:val="28"/>
          <w:lang w:eastAsia="zh-CN"/>
        </w:rPr>
        <w:t>（ 1 ）高级工程师帮带制：</w:t>
      </w:r>
    </w:p>
    <w:p w14:paraId="2856D8E9">
      <w:pPr>
        <w:pStyle w:val="11"/>
        <w:spacing w:before="219" w:line="183" w:lineRule="auto"/>
        <w:ind w:left="119"/>
        <w:rPr>
          <w:rFonts w:hint="eastAsia"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sz w:val="28"/>
          <w:szCs w:val="28"/>
          <w:lang w:eastAsia="zh-CN"/>
        </w:rPr>
        <w:t>部门高级工程师言传身教；快速传递工作技巧。关注储干职业发展；解决储干职业</w:t>
      </w:r>
      <w:r>
        <w:rPr>
          <w:rFonts w:ascii="华文宋体" w:hAnsi="华文宋体" w:eastAsia="华文宋体"/>
          <w:spacing w:val="-1"/>
          <w:sz w:val="28"/>
          <w:szCs w:val="28"/>
          <w:lang w:eastAsia="zh-CN"/>
        </w:rPr>
        <w:t>困惑</w:t>
      </w:r>
    </w:p>
    <w:p w14:paraId="05AD3691">
      <w:pPr>
        <w:pStyle w:val="11"/>
        <w:spacing w:before="194" w:line="226" w:lineRule="auto"/>
        <w:ind w:left="91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9"/>
          <w:sz w:val="28"/>
          <w:szCs w:val="28"/>
          <w:lang w:eastAsia="zh-CN"/>
        </w:rPr>
        <w:t>（ 2 ）进阶高级职位 ：</w:t>
      </w:r>
    </w:p>
    <w:p w14:paraId="581C6FB3">
      <w:pPr>
        <w:pStyle w:val="11"/>
        <w:spacing w:before="224" w:line="438" w:lineRule="exact"/>
        <w:ind w:left="117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4"/>
          <w:position w:val="17"/>
          <w:sz w:val="28"/>
          <w:szCs w:val="28"/>
          <w:lang w:eastAsia="zh-CN"/>
        </w:rPr>
        <w:t>从基层钳工调试开始熟悉非标自动化设备 ，再根据不同兴趣与技能，给予表现优异且工作能</w:t>
      </w:r>
    </w:p>
    <w:p w14:paraId="71B653AD">
      <w:pPr>
        <w:pStyle w:val="11"/>
        <w:spacing w:line="182" w:lineRule="auto"/>
        <w:ind w:left="119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2"/>
          <w:sz w:val="28"/>
          <w:szCs w:val="28"/>
          <w:lang w:eastAsia="zh-CN"/>
        </w:rPr>
        <w:t>力突出者 ，提供机械设计、电气控制等研发岗位转岗进阶</w:t>
      </w:r>
      <w:r>
        <w:rPr>
          <w:rFonts w:ascii="华文宋体" w:hAnsi="华文宋体" w:eastAsia="华文宋体"/>
          <w:spacing w:val="-3"/>
          <w:sz w:val="28"/>
          <w:szCs w:val="28"/>
          <w:lang w:eastAsia="zh-CN"/>
        </w:rPr>
        <w:t>培养通道。</w:t>
      </w:r>
    </w:p>
    <w:p w14:paraId="5693E326">
      <w:pPr>
        <w:pStyle w:val="11"/>
        <w:spacing w:before="194" w:line="226" w:lineRule="auto"/>
        <w:ind w:left="91"/>
        <w:rPr>
          <w:rFonts w:ascii="华文宋体" w:hAnsi="华文宋体" w:eastAsia="华文宋体"/>
          <w:sz w:val="28"/>
          <w:szCs w:val="28"/>
          <w:lang w:eastAsia="zh-CN"/>
        </w:rPr>
      </w:pPr>
      <w:r>
        <w:rPr>
          <w:rFonts w:ascii="华文宋体" w:hAnsi="华文宋体" w:eastAsia="华文宋体"/>
          <w:b/>
          <w:bCs/>
          <w:spacing w:val="-7"/>
          <w:sz w:val="28"/>
          <w:szCs w:val="28"/>
          <w:lang w:eastAsia="zh-CN"/>
        </w:rPr>
        <w:t>（ 3 ）双通道纵横发展：</w:t>
      </w:r>
    </w:p>
    <w:p w14:paraId="4E1E538B">
      <w:pPr>
        <w:pStyle w:val="11"/>
        <w:spacing w:before="224" w:line="183" w:lineRule="auto"/>
        <w:ind w:left="143"/>
        <w:rPr>
          <w:rFonts w:ascii="华文宋体" w:hAnsi="华文宋体" w:eastAsia="华文宋体"/>
          <w:spacing w:val="-1"/>
          <w:sz w:val="28"/>
          <w:szCs w:val="28"/>
          <w:lang w:eastAsia="zh-CN"/>
        </w:rPr>
      </w:pPr>
      <w:r>
        <w:rPr>
          <w:rFonts w:ascii="华文宋体" w:hAnsi="华文宋体" w:eastAsia="华文宋体"/>
          <w:spacing w:val="-1"/>
          <w:sz w:val="28"/>
          <w:szCs w:val="28"/>
          <w:lang w:eastAsia="zh-CN"/>
        </w:rPr>
        <w:t>“专业通道”成为专家人才；“管理通道”成为管理人才；专业与管理均可横向转岗</w:t>
      </w:r>
    </w:p>
    <w:p w14:paraId="6D8F0401">
      <w:pPr>
        <w:pStyle w:val="11"/>
        <w:spacing w:before="224" w:line="183" w:lineRule="auto"/>
        <w:rPr>
          <w:rFonts w:hint="default" w:ascii="华文宋体" w:hAnsi="华文宋体" w:eastAsia="华文宋体"/>
          <w:spacing w:val="-1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/>
          <w:b/>
          <w:bCs/>
          <w:spacing w:val="-1"/>
          <w:sz w:val="28"/>
          <w:szCs w:val="28"/>
          <w:lang w:val="en-US" w:eastAsia="zh-CN"/>
        </w:rPr>
        <w:t>联系方式：</w:t>
      </w:r>
      <w:r>
        <w:rPr>
          <w:rFonts w:hint="eastAsia" w:ascii="华文宋体" w:hAnsi="华文宋体" w:eastAsia="华文宋体"/>
          <w:spacing w:val="-1"/>
          <w:sz w:val="28"/>
          <w:szCs w:val="28"/>
          <w:lang w:val="en-US" w:eastAsia="zh-CN"/>
        </w:rPr>
        <w:t>陈主管 15150275902(微信同号）</w:t>
      </w:r>
      <w:bookmarkStart w:id="0" w:name="_GoBack"/>
      <w:bookmarkEnd w:id="0"/>
    </w:p>
    <w:p w14:paraId="7E7B2B6A">
      <w:pPr>
        <w:spacing w:before="217" w:line="209" w:lineRule="auto"/>
        <w:rPr>
          <w:rFonts w:ascii="华文宋体" w:hAnsi="华文宋体" w:eastAsia="华文宋体" w:cs="等线"/>
          <w:sz w:val="28"/>
          <w:szCs w:val="28"/>
          <w:lang w:eastAsia="zh-CN"/>
        </w:rPr>
      </w:pPr>
      <w:r>
        <w:rPr>
          <w:rFonts w:ascii="华文宋体" w:hAnsi="华文宋体" w:eastAsia="华文宋体" w:cs="等线"/>
          <w:b/>
          <w:bCs/>
          <w:spacing w:val="-1"/>
          <w:sz w:val="36"/>
          <w:szCs w:val="36"/>
          <w:lang w:eastAsia="zh-CN"/>
        </w:rPr>
        <w:t>联系地址</w:t>
      </w:r>
      <w:r>
        <w:rPr>
          <w:rFonts w:ascii="华文宋体" w:hAnsi="华文宋体" w:eastAsia="华文宋体" w:cs="等线"/>
          <w:spacing w:val="-1"/>
          <w:sz w:val="28"/>
          <w:szCs w:val="28"/>
          <w:lang w:eastAsia="zh-CN"/>
        </w:rPr>
        <w:t>：昆山市锦溪镇昆开路 486 号</w:t>
      </w:r>
    </w:p>
    <w:p w14:paraId="6D5A266C">
      <w:pPr>
        <w:spacing w:line="182" w:lineRule="auto"/>
        <w:rPr>
          <w:rFonts w:hint="eastAsia" w:ascii="华文宋体" w:hAnsi="华文宋体" w:eastAsia="华文宋体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华文宋体" w:hAnsi="华文宋体" w:eastAsia="华文宋体"/>
          <w:b/>
          <w:bCs/>
          <w:color w:val="FF0000"/>
          <w:sz w:val="36"/>
          <w:szCs w:val="36"/>
          <w:lang w:eastAsia="zh-CN"/>
        </w:rPr>
        <w:t>欢迎各大院校莅临集团厂区调研，洽谈校企合作，  现场工程师，订单班，产教融合，产业学院，联合办学等多种模式</w:t>
      </w:r>
    </w:p>
    <w:p w14:paraId="2071858F">
      <w:pPr>
        <w:tabs>
          <w:tab w:val="left" w:pos="6291"/>
        </w:tabs>
        <w:rPr>
          <w:rFonts w:hint="eastAsia" w:ascii="华文宋体" w:hAnsi="华文宋体" w:eastAsia="华文宋体"/>
          <w:sz w:val="36"/>
          <w:szCs w:val="36"/>
          <w:lang w:eastAsia="zh-CN"/>
        </w:rPr>
      </w:pPr>
    </w:p>
    <w:p w14:paraId="2BD3B73B">
      <w:pPr>
        <w:tabs>
          <w:tab w:val="left" w:pos="5691"/>
        </w:tabs>
        <w:rPr>
          <w:rFonts w:ascii="华文宋体" w:hAnsi="华文宋体" w:eastAsia="华文宋体"/>
          <w:sz w:val="36"/>
          <w:szCs w:val="36"/>
          <w:lang w:eastAsia="zh-CN"/>
        </w:rPr>
        <w:sectPr>
          <w:pgSz w:w="11900" w:h="16840"/>
          <w:pgMar w:top="1440" w:right="1080" w:bottom="1440" w:left="1080" w:header="0" w:footer="0" w:gutter="0"/>
          <w:cols w:space="720" w:num="1"/>
          <w:docGrid w:linePitch="286" w:charSpace="0"/>
        </w:sectPr>
      </w:pPr>
      <w:r>
        <w:rPr>
          <w:rFonts w:ascii="华文宋体" w:hAnsi="华文宋体" w:eastAsia="华文宋体"/>
          <w:sz w:val="36"/>
          <w:szCs w:val="36"/>
          <w:lang w:eastAsia="zh-CN"/>
        </w:rPr>
        <w:tab/>
      </w:r>
    </w:p>
    <w:p w14:paraId="3719C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77"/>
    <w:rsid w:val="0000674B"/>
    <w:rsid w:val="00595283"/>
    <w:rsid w:val="00871994"/>
    <w:rsid w:val="009C2B77"/>
    <w:rsid w:val="00E4785C"/>
    <w:rsid w:val="0DA52551"/>
    <w:rsid w:val="4B072469"/>
    <w:rsid w:val="68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autoRedefine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paragraph" w:styleId="12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autoRedefine/>
    <w:qFormat/>
    <w:uiPriority w:val="99"/>
    <w:rPr>
      <w:sz w:val="18"/>
      <w:szCs w:val="18"/>
    </w:rPr>
  </w:style>
  <w:style w:type="table" w:customStyle="1" w:styleId="3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正文文本 字符"/>
    <w:basedOn w:val="17"/>
    <w:link w:val="11"/>
    <w:autoRedefine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1378</Words>
  <Characters>1443</Characters>
  <Lines>11</Lines>
  <Paragraphs>3</Paragraphs>
  <TotalTime>7</TotalTime>
  <ScaleCrop>false</ScaleCrop>
  <LinksUpToDate>false</LinksUpToDate>
  <CharactersWithSpaces>1553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2024-03-06T07:57:00Z</dcterms:created>
  <dc:creator>350568070@qq.com</dc:creator>
  <cp:lastModifiedBy>过分着迷</cp:lastModifiedBy>
  <dcterms:modified xsi:type="dcterms:W3CDTF">2025-10-24T07:25:32Z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C9760712E503492CA6839EC7C447128C_13</vt:lpwstr>
  </property>
  <property fmtid="{D5CDD505-2E9C-101B-9397-08002B2CF9AE}" pid="4" name="KSOTemplateDocerSaveRecord">
    <vt:lpwstr>eyJoZGlkIjoiYjY0NjM1OTUzMzY0MGQxNzBmZmNkNGQ3YjQ2ZjQxZmYiLCJ1c2VySWQiOiIxNjgxNDIyNDAzIn0=</vt:lpwstr>
  </property>
</Properties>
</file>